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E6D1E" w:rsidRDefault="00DE6D1E" w:rsidP="00DE6D1E">
      <w:pPr>
        <w:jc w:val="center"/>
      </w:pPr>
      <w:r>
        <w:t>Санкт-Петербургский государственный университет телекоммуникаций</w:t>
      </w:r>
      <w:r>
        <w:br/>
        <w:t>им. проф. М. А. Бонч-Бруевича</w:t>
      </w:r>
      <w:r>
        <w:br/>
      </w:r>
      <w:r w:rsidRPr="00BE33F1">
        <w:t>Кафедра защищенных систем связи</w:t>
      </w:r>
    </w:p>
    <w:p w:rsidR="00DE6D1E" w:rsidRDefault="00DE6D1E" w:rsidP="00DE6D1E"/>
    <w:p w:rsidR="00DE6D1E" w:rsidRDefault="00DE6D1E" w:rsidP="00DE6D1E"/>
    <w:p w:rsidR="00DE6D1E" w:rsidRDefault="00DE6D1E" w:rsidP="00DE6D1E"/>
    <w:p w:rsidR="00DE6D1E" w:rsidRDefault="00DE6D1E" w:rsidP="00DE6D1E"/>
    <w:p w:rsidR="00DE6D1E" w:rsidRDefault="00DE6D1E" w:rsidP="00DE6D1E"/>
    <w:p w:rsidR="00DE6D1E" w:rsidRDefault="00DE6D1E" w:rsidP="00DE6D1E"/>
    <w:p w:rsidR="00DE6D1E" w:rsidRDefault="00DE6D1E" w:rsidP="00DE6D1E"/>
    <w:p w:rsidR="00DE6D1E" w:rsidRDefault="00DE6D1E" w:rsidP="00DE6D1E"/>
    <w:p w:rsidR="00DE6D1E" w:rsidRDefault="00DE6D1E" w:rsidP="00DE6D1E"/>
    <w:p w:rsidR="00DE6D1E" w:rsidRPr="00BE4B12" w:rsidRDefault="00DE6D1E" w:rsidP="00DE6D1E">
      <w:pPr>
        <w:spacing w:line="240" w:lineRule="auto"/>
        <w:jc w:val="center"/>
        <w:rPr>
          <w:b/>
          <w:sz w:val="36"/>
        </w:rPr>
      </w:pPr>
      <w:r>
        <w:rPr>
          <w:sz w:val="32"/>
          <w:szCs w:val="32"/>
        </w:rPr>
        <w:t>Отчет по лабораторной работе</w:t>
      </w:r>
      <w:r w:rsidRPr="001526A2">
        <w:rPr>
          <w:sz w:val="32"/>
          <w:szCs w:val="32"/>
        </w:rPr>
        <w:t xml:space="preserve"> </w:t>
      </w:r>
      <w:r>
        <w:rPr>
          <w:sz w:val="32"/>
          <w:szCs w:val="32"/>
        </w:rPr>
        <w:t>по теме</w:t>
      </w:r>
      <w:r w:rsidR="007750B2">
        <w:rPr>
          <w:sz w:val="32"/>
          <w:szCs w:val="32"/>
        </w:rPr>
        <w:t>:</w:t>
      </w:r>
      <w:r w:rsidRPr="001526A2">
        <w:rPr>
          <w:sz w:val="32"/>
          <w:szCs w:val="32"/>
        </w:rPr>
        <w:br/>
      </w:r>
      <w:r w:rsidRPr="00DE6D1E">
        <w:rPr>
          <w:b/>
          <w:sz w:val="36"/>
          <w:szCs w:val="36"/>
        </w:rPr>
        <w:t>«</w:t>
      </w:r>
      <w:r w:rsidR="00085BE5" w:rsidRPr="00925EB7">
        <w:rPr>
          <w:rFonts w:ascii="Times New Roman" w:hAnsi="Times New Roman"/>
          <w:sz w:val="28"/>
          <w:szCs w:val="28"/>
        </w:rPr>
        <w:t>Федеральны</w:t>
      </w:r>
      <w:r w:rsidR="00085BE5">
        <w:rPr>
          <w:rFonts w:ascii="Times New Roman" w:hAnsi="Times New Roman"/>
          <w:sz w:val="28"/>
          <w:szCs w:val="28"/>
        </w:rPr>
        <w:t>е</w:t>
      </w:r>
      <w:r w:rsidR="00085BE5" w:rsidRPr="00925EB7">
        <w:rPr>
          <w:rFonts w:ascii="Times New Roman" w:hAnsi="Times New Roman"/>
          <w:sz w:val="28"/>
          <w:szCs w:val="28"/>
        </w:rPr>
        <w:t xml:space="preserve"> закон</w:t>
      </w:r>
      <w:r w:rsidR="00085BE5">
        <w:rPr>
          <w:rFonts w:ascii="Times New Roman" w:hAnsi="Times New Roman"/>
          <w:sz w:val="28"/>
          <w:szCs w:val="28"/>
        </w:rPr>
        <w:t>ы о</w:t>
      </w:r>
      <w:r w:rsidR="00085BE5" w:rsidRPr="00925EB7">
        <w:rPr>
          <w:rFonts w:ascii="Times New Roman" w:hAnsi="Times New Roman"/>
          <w:sz w:val="28"/>
          <w:szCs w:val="28"/>
        </w:rPr>
        <w:t xml:space="preserve"> персональных данных</w:t>
      </w:r>
      <w:r w:rsidR="00085BE5">
        <w:rPr>
          <w:rFonts w:ascii="Times New Roman" w:hAnsi="Times New Roman"/>
          <w:sz w:val="28"/>
          <w:szCs w:val="28"/>
        </w:rPr>
        <w:t xml:space="preserve"> и </w:t>
      </w:r>
      <w:r w:rsidR="00085BE5" w:rsidRPr="001A4F33">
        <w:rPr>
          <w:rFonts w:ascii="Times New Roman" w:hAnsi="Times New Roman"/>
          <w:sz w:val="28"/>
          <w:szCs w:val="28"/>
        </w:rPr>
        <w:t>электронной подписи</w:t>
      </w:r>
      <w:r w:rsidRPr="00DE6D1E">
        <w:rPr>
          <w:b/>
          <w:sz w:val="36"/>
          <w:szCs w:val="36"/>
        </w:rPr>
        <w:t>»</w:t>
      </w:r>
    </w:p>
    <w:p w:rsidR="00DE6D1E" w:rsidRDefault="00DE6D1E" w:rsidP="00DE6D1E"/>
    <w:p w:rsidR="00DE6D1E" w:rsidRDefault="00DE6D1E" w:rsidP="00DE6D1E"/>
    <w:p w:rsidR="00DE6D1E" w:rsidRDefault="00DE6D1E" w:rsidP="00DE6D1E"/>
    <w:p w:rsidR="00DE6D1E" w:rsidRDefault="00DE6D1E" w:rsidP="00DE6D1E">
      <w:pPr>
        <w:ind w:left="5812"/>
      </w:pPr>
      <w:r>
        <w:t>Выполнил: студент</w:t>
      </w:r>
      <w:r>
        <w:br/>
        <w:t>группы МБИ-12</w:t>
      </w:r>
      <w:r>
        <w:br/>
      </w:r>
      <w:proofErr w:type="spellStart"/>
      <w:r>
        <w:t>Борисенков</w:t>
      </w:r>
      <w:proofErr w:type="spellEnd"/>
      <w:r>
        <w:t xml:space="preserve"> А.С.</w:t>
      </w:r>
      <w:r>
        <w:br/>
        <w:t>Преподаватель: Чертог</w:t>
      </w:r>
      <w:r w:rsidR="00781DED">
        <w:t xml:space="preserve"> Елена </w:t>
      </w:r>
      <w:r w:rsidR="006D2F3A">
        <w:t>В.</w:t>
      </w:r>
    </w:p>
    <w:p w:rsidR="00DE6D1E" w:rsidRDefault="00DE6D1E" w:rsidP="00DE6D1E"/>
    <w:p w:rsidR="00DE6D1E" w:rsidRDefault="00DE6D1E" w:rsidP="00DE6D1E"/>
    <w:p w:rsidR="00DE6D1E" w:rsidRDefault="00DE6D1E" w:rsidP="00DE6D1E"/>
    <w:p w:rsidR="00DE6D1E" w:rsidRDefault="00DE6D1E" w:rsidP="00DE6D1E"/>
    <w:p w:rsidR="00DE6D1E" w:rsidRDefault="00DE6D1E" w:rsidP="00DE6D1E"/>
    <w:p w:rsidR="00DE6D1E" w:rsidRDefault="00DE6D1E" w:rsidP="00DE6D1E"/>
    <w:p w:rsidR="00DE6D1E" w:rsidRDefault="00DE6D1E" w:rsidP="00DE6D1E"/>
    <w:p w:rsidR="00DE6D1E" w:rsidRDefault="00DE6D1E" w:rsidP="00DE6D1E"/>
    <w:p w:rsidR="00DE6D1E" w:rsidRDefault="00DE6D1E" w:rsidP="00DE6D1E"/>
    <w:p w:rsidR="00DE6D1E" w:rsidRDefault="00DE6D1E" w:rsidP="00DE6D1E">
      <w:pPr>
        <w:jc w:val="center"/>
      </w:pPr>
      <w:r>
        <w:t>Санкт-Петербург, 2014</w:t>
      </w:r>
    </w:p>
    <w:p w:rsidR="00C32590" w:rsidRDefault="00C32590" w:rsidP="00C32590">
      <w:pPr>
        <w:pStyle w:val="ConsPlusNormal"/>
        <w:ind w:firstLine="540"/>
        <w:jc w:val="both"/>
      </w:pPr>
    </w:p>
    <w:p w:rsidR="00C32590" w:rsidRDefault="00C32590" w:rsidP="00C32590">
      <w:pPr>
        <w:pStyle w:val="ConsPlusNormal"/>
        <w:ind w:firstLine="540"/>
        <w:jc w:val="both"/>
      </w:pPr>
    </w:p>
    <w:p w:rsidR="00C32590" w:rsidRPr="005F53B4" w:rsidRDefault="002E7E50" w:rsidP="00C32590">
      <w:pPr>
        <w:pStyle w:val="ConsPlusNormal"/>
        <w:ind w:firstLine="540"/>
        <w:jc w:val="both"/>
        <w:rPr>
          <w:sz w:val="24"/>
          <w:szCs w:val="24"/>
        </w:rPr>
      </w:pPr>
      <w:bookmarkStart w:id="0" w:name="Par180"/>
      <w:bookmarkEnd w:id="0"/>
      <w:r w:rsidRPr="00085BE5">
        <w:rPr>
          <w:sz w:val="24"/>
          <w:szCs w:val="24"/>
        </w:rPr>
        <w:t>О персональных данных</w:t>
      </w:r>
      <w:r w:rsidR="00C32590">
        <w:rPr>
          <w:sz w:val="24"/>
          <w:szCs w:val="24"/>
        </w:rPr>
        <w:t>:</w:t>
      </w:r>
    </w:p>
    <w:p w:rsidR="00C32590" w:rsidRDefault="00C32590" w:rsidP="00C32590">
      <w:pPr>
        <w:pStyle w:val="ConsPlusNormal"/>
        <w:ind w:firstLine="540"/>
        <w:jc w:val="both"/>
        <w:outlineLvl w:val="0"/>
      </w:pPr>
      <w:r>
        <w:t>Статья 2. Основные понятия, используемые в настоящем Федеральном законе</w:t>
      </w:r>
    </w:p>
    <w:p w:rsidR="00C32590" w:rsidRDefault="00C32590" w:rsidP="00C32590">
      <w:pPr>
        <w:pStyle w:val="ConsPlusNormal"/>
        <w:ind w:firstLine="540"/>
        <w:jc w:val="both"/>
      </w:pPr>
    </w:p>
    <w:p w:rsidR="00C32590" w:rsidRDefault="00C32590" w:rsidP="00C32590">
      <w:pPr>
        <w:pStyle w:val="ConsPlusNormal"/>
        <w:ind w:firstLine="540"/>
        <w:jc w:val="both"/>
      </w:pPr>
      <w:r>
        <w:t>Для целей настоящего Федерального закона используются следующие основные понятия:</w:t>
      </w:r>
    </w:p>
    <w:p w:rsidR="00C32590" w:rsidRDefault="00C32590" w:rsidP="00C32590">
      <w:pPr>
        <w:pStyle w:val="ConsPlusNormal"/>
        <w:ind w:firstLine="540"/>
        <w:jc w:val="both"/>
      </w:pPr>
      <w:r>
        <w:t>1) электронная подпись - информация в электронной форме, которая присоединена к другой информации в электронной форме (подписываемой информации) или иным образом связана с такой информацией и которая используется для определения лица, подписывающего информацию;</w:t>
      </w:r>
    </w:p>
    <w:p w:rsidR="00C32590" w:rsidRDefault="00C32590" w:rsidP="00C32590">
      <w:pPr>
        <w:pStyle w:val="ConsPlusNormal"/>
        <w:ind w:firstLine="540"/>
        <w:jc w:val="both"/>
      </w:pPr>
      <w:r>
        <w:t>2) сертификат ключа проверки электронной подписи - электронный документ или документ на бумажном носителе, выданные удостоверяющим центром либо доверенным лицом удостоверяющего центра и подтверждающие принадлежность ключа проверки электронной подписи владельцу сертификата ключа проверки электронной подписи;</w:t>
      </w:r>
    </w:p>
    <w:p w:rsidR="00C32590" w:rsidRDefault="00C32590" w:rsidP="00C32590">
      <w:pPr>
        <w:pStyle w:val="ConsPlusNormal"/>
        <w:ind w:firstLine="540"/>
        <w:jc w:val="both"/>
      </w:pPr>
      <w:r>
        <w:t>3) квалифицированный сертификат ключа проверки электронной подписи (далее - квалифицированный сертификат) - сертификат ключа проверки электронной подписи, выданный аккредитованным удостоверяющим центром или доверенным лицом аккредитованного удостоверяющего центра либо федеральным органом исполнительной власти, уполномоченным в сфере использования электронной подписи (далее - уполномоченный федеральный орган);</w:t>
      </w:r>
    </w:p>
    <w:p w:rsidR="00C32590" w:rsidRDefault="00C32590" w:rsidP="00C32590">
      <w:pPr>
        <w:pStyle w:val="ConsPlusNormal"/>
        <w:ind w:firstLine="540"/>
        <w:jc w:val="both"/>
      </w:pPr>
      <w:r>
        <w:t>4) владелец сертификата ключа проверки электронной подписи - лицо, которому в установленном настоящим Федеральным законом порядке выдан сертификат ключа проверки электронной подписи;</w:t>
      </w:r>
    </w:p>
    <w:p w:rsidR="00C32590" w:rsidRDefault="00C32590" w:rsidP="00C32590">
      <w:pPr>
        <w:pStyle w:val="ConsPlusNormal"/>
        <w:ind w:firstLine="540"/>
        <w:jc w:val="both"/>
      </w:pPr>
      <w:r>
        <w:t>5) ключ электронной подписи - уникальная последовательность символов, предназначенная для создания электронной подписи;</w:t>
      </w:r>
    </w:p>
    <w:p w:rsidR="00C32590" w:rsidRDefault="00C32590" w:rsidP="00C32590">
      <w:pPr>
        <w:pStyle w:val="ConsPlusNormal"/>
        <w:ind w:firstLine="540"/>
        <w:jc w:val="both"/>
      </w:pPr>
      <w:r>
        <w:t>6) ключ проверки электронной подписи - уникальная последовательность символов, однозначно связанная с ключом электронной подписи и предназначенная для проверки подлинности электронной подписи (далее - проверка электронной подписи);</w:t>
      </w:r>
    </w:p>
    <w:p w:rsidR="00C32590" w:rsidRDefault="00C32590" w:rsidP="00C32590">
      <w:pPr>
        <w:pStyle w:val="ConsPlusNormal"/>
        <w:ind w:firstLine="540"/>
        <w:jc w:val="both"/>
      </w:pPr>
      <w:r>
        <w:t>7) удостоверяющий центр - юридическое лицо или индивидуальный предприниматель, осуществляющие функции по созданию и выдаче сертификатов ключей проверки электронных подписей, а также иные функции, предусмотренные настоящим Федеральным законом;</w:t>
      </w:r>
    </w:p>
    <w:p w:rsidR="00C32590" w:rsidRDefault="00C32590" w:rsidP="00C32590">
      <w:pPr>
        <w:pStyle w:val="ConsPlusNormal"/>
        <w:ind w:firstLine="540"/>
        <w:jc w:val="both"/>
      </w:pPr>
      <w:r>
        <w:t>8) аккредитация удостоверяющего центра - признание уполномоченным федеральным органом соответствия удостоверяющего центра требованиям настоящего Федерального закона;</w:t>
      </w:r>
    </w:p>
    <w:p w:rsidR="00C32590" w:rsidRDefault="00C32590" w:rsidP="00C32590">
      <w:pPr>
        <w:pStyle w:val="ConsPlusNormal"/>
        <w:ind w:firstLine="540"/>
        <w:jc w:val="both"/>
      </w:pPr>
      <w:r>
        <w:t>9) средства электронной подписи - шифровальные (криптографические) средства, используемые для реализации хотя бы одной из следующих функций - создание электронной подписи, проверка электронной подписи, создание ключа электронной подписи и ключа проверки электронной подписи;</w:t>
      </w:r>
    </w:p>
    <w:p w:rsidR="00C32590" w:rsidRDefault="00C32590" w:rsidP="00C32590">
      <w:pPr>
        <w:pStyle w:val="ConsPlusNormal"/>
        <w:ind w:firstLine="540"/>
        <w:jc w:val="both"/>
      </w:pPr>
      <w:r>
        <w:t>10) средства удостоверяющего центра - программные и (или) аппаратные средства, используемые для реализации функций удостоверяющего центра;</w:t>
      </w:r>
    </w:p>
    <w:p w:rsidR="00C32590" w:rsidRDefault="00C32590" w:rsidP="00C32590">
      <w:pPr>
        <w:pStyle w:val="ConsPlusNormal"/>
        <w:ind w:firstLine="540"/>
        <w:jc w:val="both"/>
      </w:pPr>
      <w:r>
        <w:t>11) участники электронного взаимодействия - осуществляющие обмен информацией в электронной форме государственные органы, органы местного самоуправления, организации, а также граждане;</w:t>
      </w:r>
    </w:p>
    <w:p w:rsidR="00C32590" w:rsidRDefault="00C32590" w:rsidP="00C32590">
      <w:pPr>
        <w:pStyle w:val="ConsPlusNormal"/>
        <w:ind w:firstLine="540"/>
        <w:jc w:val="both"/>
      </w:pPr>
      <w:r>
        <w:t>12) корпоративная информационная система - информационная система, участники электронного взаимодействия в которой составляют определенный круг лиц;</w:t>
      </w:r>
    </w:p>
    <w:p w:rsidR="00A86E10" w:rsidRDefault="00C32590" w:rsidP="00A86E10">
      <w:pPr>
        <w:pStyle w:val="ConsPlusNormal"/>
        <w:ind w:firstLine="540"/>
        <w:jc w:val="both"/>
      </w:pPr>
      <w:r>
        <w:t>13) информационная система общего пользования - информационная система, участники электронного взаимодействия в которой составляют неопределенный круг лиц и в использовании которой этим лицам не может быть отказано.</w:t>
      </w:r>
      <w:bookmarkStart w:id="1" w:name="Par44"/>
      <w:bookmarkEnd w:id="1"/>
    </w:p>
    <w:p w:rsidR="00A86E10" w:rsidRDefault="00EA367F" w:rsidP="00A86E10">
      <w:pPr>
        <w:pStyle w:val="ConsPlusNormal"/>
        <w:ind w:firstLine="540"/>
        <w:jc w:val="both"/>
      </w:pPr>
      <w:hyperlink r:id="rId4" w:history="1">
        <w:r w:rsidR="00A86E10" w:rsidRPr="00BA24CE">
          <w:rPr>
            <w:rStyle w:val="a3"/>
          </w:rPr>
          <w:t>http://www.rg.ru/</w:t>
        </w:r>
      </w:hyperlink>
    </w:p>
    <w:p w:rsidR="00A86E10" w:rsidRPr="00A86E10" w:rsidRDefault="00A86E10" w:rsidP="00A86E10">
      <w:pPr>
        <w:pStyle w:val="ConsPlusNormal"/>
        <w:ind w:firstLine="540"/>
        <w:jc w:val="both"/>
      </w:pPr>
      <w:r w:rsidRPr="00A86E10">
        <w:rPr>
          <w:bCs/>
        </w:rPr>
        <w:t>Статья 9. Использование простой электронной подписи</w:t>
      </w:r>
    </w:p>
    <w:p w:rsidR="00A86E10" w:rsidRPr="00A86E10" w:rsidRDefault="00A86E10" w:rsidP="00A86E10">
      <w:pPr>
        <w:spacing w:before="100" w:beforeAutospacing="1" w:after="100" w:afterAutospacing="1" w:line="240" w:lineRule="auto"/>
        <w:ind w:firstLine="567"/>
        <w:rPr>
          <w:rFonts w:ascii="Arial" w:eastAsia="Times New Roman" w:hAnsi="Arial" w:cs="Arial"/>
          <w:sz w:val="20"/>
          <w:szCs w:val="20"/>
          <w:lang w:eastAsia="ru-RU"/>
        </w:rPr>
      </w:pPr>
      <w:r w:rsidRPr="00A86E10">
        <w:rPr>
          <w:rFonts w:ascii="Arial" w:eastAsia="Times New Roman" w:hAnsi="Arial" w:cs="Arial"/>
          <w:sz w:val="20"/>
          <w:szCs w:val="20"/>
          <w:lang w:eastAsia="ru-RU"/>
        </w:rPr>
        <w:t xml:space="preserve">1. Электронный документ считается подписанным простой электронной подписью при </w:t>
      </w:r>
      <w:proofErr w:type="gramStart"/>
      <w:r w:rsidRPr="00A86E10">
        <w:rPr>
          <w:rFonts w:ascii="Arial" w:eastAsia="Times New Roman" w:hAnsi="Arial" w:cs="Arial"/>
          <w:sz w:val="20"/>
          <w:szCs w:val="20"/>
          <w:lang w:eastAsia="ru-RU"/>
        </w:rPr>
        <w:t>выполнении</w:t>
      </w:r>
      <w:proofErr w:type="gramEnd"/>
      <w:r w:rsidRPr="00A86E10">
        <w:rPr>
          <w:rFonts w:ascii="Arial" w:eastAsia="Times New Roman" w:hAnsi="Arial" w:cs="Arial"/>
          <w:sz w:val="20"/>
          <w:szCs w:val="20"/>
          <w:lang w:eastAsia="ru-RU"/>
        </w:rPr>
        <w:t xml:space="preserve"> в том числе одного из следующих условий:</w:t>
      </w:r>
    </w:p>
    <w:p w:rsidR="00A86E10" w:rsidRPr="00A86E10" w:rsidRDefault="00A86E10" w:rsidP="00A86E10">
      <w:pPr>
        <w:spacing w:before="100" w:beforeAutospacing="1" w:after="100" w:afterAutospacing="1" w:line="240" w:lineRule="auto"/>
        <w:ind w:firstLine="567"/>
        <w:rPr>
          <w:rFonts w:ascii="Arial" w:eastAsia="Times New Roman" w:hAnsi="Arial" w:cs="Arial"/>
          <w:sz w:val="20"/>
          <w:szCs w:val="20"/>
          <w:lang w:eastAsia="ru-RU"/>
        </w:rPr>
      </w:pPr>
      <w:r w:rsidRPr="00A86E10">
        <w:rPr>
          <w:rFonts w:ascii="Arial" w:eastAsia="Times New Roman" w:hAnsi="Arial" w:cs="Arial"/>
          <w:sz w:val="20"/>
          <w:szCs w:val="20"/>
          <w:lang w:eastAsia="ru-RU"/>
        </w:rPr>
        <w:t>1) простая электронная подпись содержится в самом электронном документе;</w:t>
      </w:r>
    </w:p>
    <w:p w:rsidR="00A86E10" w:rsidRPr="00A86E10" w:rsidRDefault="00A86E10" w:rsidP="00A86E10">
      <w:pPr>
        <w:spacing w:before="100" w:beforeAutospacing="1" w:after="100" w:afterAutospacing="1" w:line="240" w:lineRule="auto"/>
        <w:ind w:firstLine="567"/>
        <w:rPr>
          <w:rFonts w:ascii="Arial" w:eastAsia="Times New Roman" w:hAnsi="Arial" w:cs="Arial"/>
          <w:sz w:val="20"/>
          <w:szCs w:val="20"/>
          <w:lang w:eastAsia="ru-RU"/>
        </w:rPr>
      </w:pPr>
      <w:proofErr w:type="gramStart"/>
      <w:r w:rsidRPr="00A86E10">
        <w:rPr>
          <w:rFonts w:ascii="Arial" w:eastAsia="Times New Roman" w:hAnsi="Arial" w:cs="Arial"/>
          <w:sz w:val="20"/>
          <w:szCs w:val="20"/>
          <w:lang w:eastAsia="ru-RU"/>
        </w:rPr>
        <w:t>2) ключ простой электронной подписи применяется в соответствии с правилами, установленными оператором информационной системы, с использованием которой осуществляются создание и (или) отправка электронного документа, и в созданном и (или) отправленном электронном документе содержится информация, указывающая на лицо, от имени которого был создан и (или) отправлен электронный документ.</w:t>
      </w:r>
      <w:proofErr w:type="gramEnd"/>
    </w:p>
    <w:p w:rsidR="00A86E10" w:rsidRPr="00A86E10" w:rsidRDefault="00A86E10" w:rsidP="00A86E10">
      <w:pPr>
        <w:spacing w:before="100" w:beforeAutospacing="1" w:after="100" w:afterAutospacing="1" w:line="240" w:lineRule="auto"/>
        <w:ind w:firstLine="567"/>
        <w:rPr>
          <w:rFonts w:ascii="Arial" w:eastAsia="Times New Roman" w:hAnsi="Arial" w:cs="Arial"/>
          <w:sz w:val="20"/>
          <w:szCs w:val="20"/>
          <w:lang w:eastAsia="ru-RU"/>
        </w:rPr>
      </w:pPr>
      <w:r w:rsidRPr="00A86E10">
        <w:rPr>
          <w:rFonts w:ascii="Arial" w:eastAsia="Times New Roman" w:hAnsi="Arial" w:cs="Arial"/>
          <w:sz w:val="20"/>
          <w:szCs w:val="20"/>
          <w:lang w:eastAsia="ru-RU"/>
        </w:rPr>
        <w:t xml:space="preserve">2. Нормативные правовые акты и (или) соглашения между участниками электронного взаимодействия, устанавливающие случаи признания электронных документов, подписанных простой </w:t>
      </w:r>
      <w:r w:rsidRPr="00A86E10">
        <w:rPr>
          <w:rFonts w:ascii="Arial" w:eastAsia="Times New Roman" w:hAnsi="Arial" w:cs="Arial"/>
          <w:sz w:val="20"/>
          <w:szCs w:val="20"/>
          <w:lang w:eastAsia="ru-RU"/>
        </w:rPr>
        <w:lastRenderedPageBreak/>
        <w:t>электронной подписью, равнозначными документам на бумажных носителях, подписанным собственноручной подписью, должны предусматривать, в частности:</w:t>
      </w:r>
    </w:p>
    <w:p w:rsidR="00A86E10" w:rsidRPr="00A86E10" w:rsidRDefault="00A86E10" w:rsidP="00A86E10">
      <w:pPr>
        <w:spacing w:before="100" w:beforeAutospacing="1" w:after="100" w:afterAutospacing="1" w:line="240" w:lineRule="auto"/>
        <w:ind w:firstLine="567"/>
        <w:rPr>
          <w:rFonts w:ascii="Arial" w:eastAsia="Times New Roman" w:hAnsi="Arial" w:cs="Arial"/>
          <w:sz w:val="20"/>
          <w:szCs w:val="20"/>
          <w:lang w:eastAsia="ru-RU"/>
        </w:rPr>
      </w:pPr>
      <w:r w:rsidRPr="00A86E10">
        <w:rPr>
          <w:rFonts w:ascii="Arial" w:eastAsia="Times New Roman" w:hAnsi="Arial" w:cs="Arial"/>
          <w:sz w:val="20"/>
          <w:szCs w:val="20"/>
          <w:lang w:eastAsia="ru-RU"/>
        </w:rPr>
        <w:t>1) правила определения лица, подписывающего электронный документ, по его простой электронной подписи;</w:t>
      </w:r>
    </w:p>
    <w:p w:rsidR="00A86E10" w:rsidRPr="00A86E10" w:rsidRDefault="00A86E10" w:rsidP="00A86E10">
      <w:pPr>
        <w:spacing w:before="100" w:beforeAutospacing="1" w:after="100" w:afterAutospacing="1" w:line="240" w:lineRule="auto"/>
        <w:ind w:firstLine="567"/>
        <w:rPr>
          <w:rFonts w:ascii="Arial" w:eastAsia="Times New Roman" w:hAnsi="Arial" w:cs="Arial"/>
          <w:sz w:val="20"/>
          <w:szCs w:val="20"/>
          <w:lang w:eastAsia="ru-RU"/>
        </w:rPr>
      </w:pPr>
      <w:r w:rsidRPr="00A86E10">
        <w:rPr>
          <w:rFonts w:ascii="Arial" w:eastAsia="Times New Roman" w:hAnsi="Arial" w:cs="Arial"/>
          <w:sz w:val="20"/>
          <w:szCs w:val="20"/>
          <w:lang w:eastAsia="ru-RU"/>
        </w:rPr>
        <w:t>2) обязанность лица, создающего и (или) использующего ключ простой электронной подписи, соблюдать его конфиденциальность.</w:t>
      </w:r>
    </w:p>
    <w:p w:rsidR="00A86E10" w:rsidRPr="00A86E10" w:rsidRDefault="00A86E10" w:rsidP="00A86E10">
      <w:pPr>
        <w:spacing w:before="100" w:beforeAutospacing="1" w:after="100" w:afterAutospacing="1" w:line="240" w:lineRule="auto"/>
        <w:ind w:firstLine="567"/>
        <w:rPr>
          <w:rFonts w:ascii="Arial" w:eastAsia="Times New Roman" w:hAnsi="Arial" w:cs="Arial"/>
          <w:sz w:val="20"/>
          <w:szCs w:val="20"/>
          <w:lang w:eastAsia="ru-RU"/>
        </w:rPr>
      </w:pPr>
      <w:r w:rsidRPr="00A86E10">
        <w:rPr>
          <w:rFonts w:ascii="Arial" w:eastAsia="Times New Roman" w:hAnsi="Arial" w:cs="Arial"/>
          <w:sz w:val="20"/>
          <w:szCs w:val="20"/>
          <w:lang w:eastAsia="ru-RU"/>
        </w:rPr>
        <w:t>3. К отношениям, связанным с использованием простой электронной подписи, в том числе с созданием и использованием ключа простой электронной подписи, не применяются правила, установленные статьями 10 - 18 настоящего Федерального закона.</w:t>
      </w:r>
    </w:p>
    <w:p w:rsidR="00C32590" w:rsidRPr="00A86E10" w:rsidRDefault="00A86E10" w:rsidP="00A86E10">
      <w:pPr>
        <w:spacing w:before="100" w:beforeAutospacing="1" w:after="100" w:afterAutospacing="1" w:line="240" w:lineRule="auto"/>
        <w:ind w:firstLine="567"/>
        <w:rPr>
          <w:rFonts w:ascii="Arial" w:eastAsia="Times New Roman" w:hAnsi="Arial" w:cs="Arial"/>
          <w:sz w:val="20"/>
          <w:szCs w:val="20"/>
          <w:lang w:eastAsia="ru-RU"/>
        </w:rPr>
      </w:pPr>
      <w:r w:rsidRPr="00A86E10">
        <w:rPr>
          <w:rFonts w:ascii="Arial" w:eastAsia="Times New Roman" w:hAnsi="Arial" w:cs="Arial"/>
          <w:sz w:val="20"/>
          <w:szCs w:val="20"/>
          <w:lang w:eastAsia="ru-RU"/>
        </w:rPr>
        <w:t>4. Использование простой электронной подписи для подписания электронных документов, содержащих сведения, составляющие государственную тайну, или в информационной системе, содержащей сведения, составляющие государственную тайну, не допускается.</w:t>
      </w:r>
    </w:p>
    <w:p w:rsidR="00C32590" w:rsidRDefault="00C32590" w:rsidP="00C32590">
      <w:pPr>
        <w:pStyle w:val="ConsPlusNormal"/>
        <w:ind w:firstLine="540"/>
        <w:jc w:val="both"/>
        <w:outlineLvl w:val="1"/>
      </w:pPr>
      <w:r>
        <w:t>Статья 7. Конфиденциальность персональных данных</w:t>
      </w:r>
    </w:p>
    <w:p w:rsidR="00C32590" w:rsidRDefault="00C32590" w:rsidP="00C32590">
      <w:pPr>
        <w:pStyle w:val="ConsPlusNormal"/>
        <w:ind w:firstLine="540"/>
        <w:jc w:val="both"/>
      </w:pPr>
    </w:p>
    <w:p w:rsidR="00C32590" w:rsidRDefault="00C32590" w:rsidP="00C32590">
      <w:pPr>
        <w:pStyle w:val="ConsPlusNormal"/>
        <w:ind w:firstLine="540"/>
        <w:jc w:val="both"/>
      </w:pPr>
      <w:r>
        <w:t>(в ред. Федерального закона от 25.07.2011 N 261-ФЗ)</w:t>
      </w:r>
    </w:p>
    <w:p w:rsidR="00C32590" w:rsidRDefault="00C32590" w:rsidP="00C32590">
      <w:pPr>
        <w:pStyle w:val="ConsPlusNormal"/>
        <w:ind w:firstLine="540"/>
        <w:jc w:val="both"/>
      </w:pPr>
    </w:p>
    <w:p w:rsidR="00C32590" w:rsidRDefault="00C32590" w:rsidP="00C32590">
      <w:pPr>
        <w:pStyle w:val="ConsPlusNormal"/>
        <w:ind w:firstLine="540"/>
        <w:jc w:val="both"/>
      </w:pPr>
      <w:r>
        <w:t>Операторы и иные лица, получившие доступ к персональным данным, обязаны не раскрывать третьим лицам и не распространять персональные данные без согласия субъекта персональных данных, если иное не предусмотрено федеральным законом.</w:t>
      </w:r>
    </w:p>
    <w:p w:rsidR="00C32590" w:rsidRDefault="00C32590" w:rsidP="00C32590">
      <w:pPr>
        <w:pStyle w:val="ConsPlusNormal"/>
        <w:ind w:firstLine="540"/>
        <w:jc w:val="both"/>
      </w:pPr>
    </w:p>
    <w:p w:rsidR="00C32590" w:rsidRDefault="00C32590" w:rsidP="00C32590">
      <w:pPr>
        <w:pStyle w:val="ConsPlusNormal"/>
        <w:ind w:firstLine="540"/>
        <w:jc w:val="both"/>
        <w:outlineLvl w:val="1"/>
      </w:pPr>
      <w:bookmarkStart w:id="2" w:name="Par110"/>
      <w:bookmarkEnd w:id="2"/>
      <w:r>
        <w:t>Статья 8. Общедоступные источники персональных данных</w:t>
      </w:r>
    </w:p>
    <w:p w:rsidR="00C32590" w:rsidRDefault="00C32590" w:rsidP="00C32590">
      <w:pPr>
        <w:pStyle w:val="ConsPlusNormal"/>
        <w:ind w:firstLine="540"/>
        <w:jc w:val="both"/>
      </w:pPr>
    </w:p>
    <w:p w:rsidR="00C32590" w:rsidRDefault="00C32590" w:rsidP="00C32590">
      <w:pPr>
        <w:pStyle w:val="ConsPlusNormal"/>
        <w:ind w:firstLine="540"/>
        <w:jc w:val="both"/>
      </w:pPr>
      <w:r>
        <w:t>1. В целях информационного обеспечения могут создаваться общедоступные источники персональных данных (в том числе справочники, адресные книги). В общедоступные источники персональных данных с письменного согласия субъекта персональных данных могут включаться его фамилия, имя, отчество, год и место рождения, адрес, абонентский номер, сведения о профессии и иные персональные данные, сообщаемые субъектом персональных данных.</w:t>
      </w:r>
    </w:p>
    <w:p w:rsidR="00C32590" w:rsidRDefault="00C32590" w:rsidP="00C32590">
      <w:pPr>
        <w:pStyle w:val="ConsPlusNormal"/>
        <w:jc w:val="both"/>
      </w:pPr>
      <w:r>
        <w:t>(в ред. Федерального закона от 25.07.2011 N 261-ФЗ)</w:t>
      </w:r>
    </w:p>
    <w:p w:rsidR="00C32590" w:rsidRDefault="00C32590" w:rsidP="00C32590">
      <w:pPr>
        <w:pStyle w:val="ConsPlusNormal"/>
        <w:ind w:firstLine="540"/>
        <w:jc w:val="both"/>
      </w:pPr>
      <w:r>
        <w:t>2. Сведения о субъекте персональных данных должны быть в любое время исключены из общедоступных источников персональных данных по требованию субъекта персональных данных либо по решению суда или иных уполномоченных государственных органов.</w:t>
      </w:r>
    </w:p>
    <w:p w:rsidR="00C32590" w:rsidRDefault="00C32590" w:rsidP="00C32590">
      <w:pPr>
        <w:pStyle w:val="ConsPlusNormal"/>
        <w:jc w:val="both"/>
      </w:pPr>
      <w:r>
        <w:t>(в ред. Федерального закона от 25.07.2011 N 261-ФЗ)</w:t>
      </w:r>
    </w:p>
    <w:p w:rsidR="00C32590" w:rsidRDefault="00C32590" w:rsidP="00C32590">
      <w:pPr>
        <w:pStyle w:val="ConsPlusNormal"/>
        <w:ind w:firstLine="540"/>
        <w:jc w:val="both"/>
      </w:pPr>
    </w:p>
    <w:p w:rsidR="00C32590" w:rsidRDefault="00C32590" w:rsidP="00C32590">
      <w:pPr>
        <w:pStyle w:val="ConsPlusNormal"/>
        <w:ind w:firstLine="540"/>
        <w:jc w:val="both"/>
        <w:outlineLvl w:val="1"/>
      </w:pPr>
      <w:bookmarkStart w:id="3" w:name="Par117"/>
      <w:bookmarkEnd w:id="3"/>
      <w:r>
        <w:t>Статья 9. Согласие субъекта персональных данных на обработку его персональных данных</w:t>
      </w:r>
    </w:p>
    <w:p w:rsidR="00C32590" w:rsidRDefault="00C32590" w:rsidP="00C32590">
      <w:pPr>
        <w:pStyle w:val="ConsPlusNormal"/>
        <w:ind w:firstLine="540"/>
        <w:jc w:val="both"/>
      </w:pPr>
    </w:p>
    <w:p w:rsidR="00C32590" w:rsidRDefault="00C32590" w:rsidP="00C32590">
      <w:pPr>
        <w:pStyle w:val="ConsPlusNormal"/>
        <w:ind w:firstLine="540"/>
        <w:jc w:val="both"/>
      </w:pPr>
      <w:r>
        <w:t>(в ред. Федерального закона от 25.07.2011 N 261-ФЗ)</w:t>
      </w:r>
    </w:p>
    <w:p w:rsidR="00C32590" w:rsidRDefault="00C32590" w:rsidP="00C32590">
      <w:pPr>
        <w:pStyle w:val="ConsPlusNormal"/>
        <w:ind w:firstLine="540"/>
        <w:jc w:val="both"/>
      </w:pPr>
    </w:p>
    <w:p w:rsidR="00C32590" w:rsidRDefault="00C32590" w:rsidP="00C32590">
      <w:pPr>
        <w:pStyle w:val="ConsPlusNormal"/>
        <w:ind w:firstLine="540"/>
        <w:jc w:val="both"/>
      </w:pPr>
      <w:r>
        <w:t xml:space="preserve">1. Субъект персональных данных принимает решение о предоставлении его персональных данных и дает согласие на их обработку свободно, своей волей и в своем интересе. Согласие на обработку персональных данных должно быть конкретным, информированным и сознательным. Согласие на обработку персональных данных может быть дано субъектом персональных данных или его представителем в любой позволяющей подтвердить факт его получения форме, если иное не установлено федеральным законом. </w:t>
      </w:r>
      <w:proofErr w:type="gramStart"/>
      <w:r>
        <w:t>В случае получения согласия на обработку персональных данных от представителя субъекта персональных данных полномочия данного представителя на дачу согласия от имени</w:t>
      </w:r>
      <w:proofErr w:type="gramEnd"/>
      <w:r>
        <w:t xml:space="preserve"> субъекта персональных данных проверяются оператором.</w:t>
      </w:r>
    </w:p>
    <w:p w:rsidR="00C32590" w:rsidRDefault="00C32590" w:rsidP="00C32590">
      <w:pPr>
        <w:pStyle w:val="ConsPlusNormal"/>
        <w:ind w:firstLine="540"/>
        <w:jc w:val="both"/>
      </w:pPr>
      <w:r>
        <w:t xml:space="preserve">2. Согласие на обработку персональных данных может быть отозвано субъектом персональных данных. В случае отзыва субъектом персональных данных согласия на обработку персональных данных оператор вправе продолжить обработку персональных данных без согласия субъекта персональных данных при наличии оснований, указанных в </w:t>
      </w:r>
      <w:hyperlink w:anchor="Par88" w:tooltip="Ссылка на текущий документ" w:history="1">
        <w:r>
          <w:rPr>
            <w:color w:val="0000FF"/>
          </w:rPr>
          <w:t>пунктах 2</w:t>
        </w:r>
      </w:hyperlink>
      <w:r>
        <w:t xml:space="preserve"> - </w:t>
      </w:r>
      <w:hyperlink w:anchor="Par98" w:tooltip="Ссылка на текущий документ" w:history="1">
        <w:r>
          <w:rPr>
            <w:color w:val="0000FF"/>
          </w:rPr>
          <w:t>11 части 1 статьи 6</w:t>
        </w:r>
      </w:hyperlink>
      <w:r>
        <w:t xml:space="preserve">, </w:t>
      </w:r>
      <w:hyperlink w:anchor="Par142" w:tooltip="Ссылка на текущий документ" w:history="1">
        <w:r>
          <w:rPr>
            <w:color w:val="0000FF"/>
          </w:rPr>
          <w:t>части 2 статьи 10</w:t>
        </w:r>
      </w:hyperlink>
      <w:r>
        <w:t xml:space="preserve"> и </w:t>
      </w:r>
      <w:hyperlink w:anchor="Par175" w:tooltip="Ссылка на текущий документ" w:history="1">
        <w:r>
          <w:rPr>
            <w:color w:val="0000FF"/>
          </w:rPr>
          <w:t>части 2 статьи 11</w:t>
        </w:r>
      </w:hyperlink>
      <w:r>
        <w:t xml:space="preserve"> настоящего Федерального закона.</w:t>
      </w:r>
    </w:p>
    <w:p w:rsidR="00C32590" w:rsidRDefault="00C32590" w:rsidP="00C32590">
      <w:pPr>
        <w:pStyle w:val="ConsPlusNormal"/>
        <w:ind w:firstLine="540"/>
        <w:jc w:val="both"/>
      </w:pPr>
      <w:r>
        <w:t xml:space="preserve">3. Обязанность </w:t>
      </w:r>
      <w:proofErr w:type="gramStart"/>
      <w:r>
        <w:t>предоставить доказательство</w:t>
      </w:r>
      <w:proofErr w:type="gramEnd"/>
      <w:r>
        <w:t xml:space="preserve"> получения согласия субъекта персональных данных на обработку его персональных данных или доказательство наличия оснований, указанных в </w:t>
      </w:r>
      <w:hyperlink w:anchor="Par88" w:tooltip="Ссылка на текущий документ" w:history="1">
        <w:r>
          <w:rPr>
            <w:color w:val="0000FF"/>
          </w:rPr>
          <w:t>пунктах 2</w:t>
        </w:r>
      </w:hyperlink>
      <w:r>
        <w:t xml:space="preserve"> - </w:t>
      </w:r>
      <w:hyperlink w:anchor="Par98" w:tooltip="Ссылка на текущий документ" w:history="1">
        <w:r>
          <w:rPr>
            <w:color w:val="0000FF"/>
          </w:rPr>
          <w:t>11 части 1 статьи 6</w:t>
        </w:r>
      </w:hyperlink>
      <w:r>
        <w:t xml:space="preserve">, </w:t>
      </w:r>
      <w:hyperlink w:anchor="Par142" w:tooltip="Ссылка на текущий документ" w:history="1">
        <w:r>
          <w:rPr>
            <w:color w:val="0000FF"/>
          </w:rPr>
          <w:t>части 2 статьи 10</w:t>
        </w:r>
      </w:hyperlink>
      <w:r>
        <w:t xml:space="preserve"> и </w:t>
      </w:r>
      <w:hyperlink w:anchor="Par175" w:tooltip="Ссылка на текущий документ" w:history="1">
        <w:r>
          <w:rPr>
            <w:color w:val="0000FF"/>
          </w:rPr>
          <w:t>части 2 статьи 11</w:t>
        </w:r>
      </w:hyperlink>
      <w:r>
        <w:t xml:space="preserve"> настоящего Федерального закона, возлагается на оператора.</w:t>
      </w:r>
    </w:p>
    <w:p w:rsidR="00C32590" w:rsidRDefault="00C32590" w:rsidP="00C32590">
      <w:pPr>
        <w:pStyle w:val="ConsPlusNormal"/>
        <w:ind w:firstLine="540"/>
        <w:jc w:val="both"/>
      </w:pPr>
      <w:r>
        <w:t xml:space="preserve">4. В случаях, предусмотренных федеральным законом, обработка персональных данных осуществляется только с согласия в письменной форме субъекта персональных данных. Равнозначным содержащему собственноручную подпись субъекта персональных данных согласию в </w:t>
      </w:r>
      <w:r>
        <w:lastRenderedPageBreak/>
        <w:t>письменной форме на бумажном носителе признается согласие в форме электронного документа, подписанного в соответствии с федеральным законом электронной подписью. Согласие в письменной форме субъекта персональных данных на обработку его персональных данных должно включать в себя, в частности:</w:t>
      </w:r>
    </w:p>
    <w:p w:rsidR="00C32590" w:rsidRDefault="00C32590" w:rsidP="00C32590">
      <w:pPr>
        <w:pStyle w:val="ConsPlusNormal"/>
        <w:ind w:firstLine="540"/>
        <w:jc w:val="both"/>
      </w:pPr>
      <w:r>
        <w:t>1) фамилию,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w:t>
      </w:r>
    </w:p>
    <w:p w:rsidR="00C32590" w:rsidRDefault="00C32590" w:rsidP="00C32590">
      <w:pPr>
        <w:pStyle w:val="ConsPlusNormal"/>
        <w:ind w:firstLine="540"/>
        <w:jc w:val="both"/>
      </w:pPr>
      <w:r>
        <w:t>2) фамилию,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w:t>
      </w:r>
    </w:p>
    <w:p w:rsidR="00C32590" w:rsidRDefault="00C32590" w:rsidP="00C32590">
      <w:pPr>
        <w:pStyle w:val="ConsPlusNormal"/>
        <w:ind w:firstLine="540"/>
        <w:jc w:val="both"/>
      </w:pPr>
      <w:r>
        <w:t>3) наименование или фамилию, имя, отчество и адрес оператора, получающего согласие субъекта персональных данных;</w:t>
      </w:r>
    </w:p>
    <w:p w:rsidR="00C32590" w:rsidRDefault="00C32590" w:rsidP="00C32590">
      <w:pPr>
        <w:pStyle w:val="ConsPlusNormal"/>
        <w:ind w:firstLine="540"/>
        <w:jc w:val="both"/>
      </w:pPr>
      <w:r>
        <w:t>4) цель обработки персональных данных;</w:t>
      </w:r>
    </w:p>
    <w:p w:rsidR="00C32590" w:rsidRDefault="00C32590" w:rsidP="00C32590">
      <w:pPr>
        <w:pStyle w:val="ConsPlusNormal"/>
        <w:ind w:firstLine="540"/>
        <w:jc w:val="both"/>
      </w:pPr>
      <w:r>
        <w:t>5) перечень персональных данных, на обработку которых дается согласие субъекта персональных данных;</w:t>
      </w:r>
    </w:p>
    <w:p w:rsidR="00C32590" w:rsidRDefault="00C32590" w:rsidP="00C32590">
      <w:pPr>
        <w:pStyle w:val="ConsPlusNormal"/>
        <w:ind w:firstLine="540"/>
        <w:jc w:val="both"/>
      </w:pPr>
      <w:r>
        <w:t>6) наименование или фамилию, имя, отчество и адрес лица, осуществляющего обработку персональных данных по поручению оператора, если обработка будет поручена такому лицу;</w:t>
      </w:r>
    </w:p>
    <w:p w:rsidR="00C32590" w:rsidRDefault="00C32590" w:rsidP="00C32590">
      <w:pPr>
        <w:pStyle w:val="ConsPlusNormal"/>
        <w:ind w:firstLine="540"/>
        <w:jc w:val="both"/>
      </w:pPr>
      <w:r>
        <w:t>7) перечень действий с персональными данными, на совершение которых дается согласие, общее описание используемых оператором способов обработки персональных данных;</w:t>
      </w:r>
    </w:p>
    <w:p w:rsidR="00C32590" w:rsidRDefault="00C32590" w:rsidP="00C32590">
      <w:pPr>
        <w:pStyle w:val="ConsPlusNormal"/>
        <w:ind w:firstLine="540"/>
        <w:jc w:val="both"/>
      </w:pPr>
      <w:r>
        <w:t>8) срок, в течение которого действует согласие субъекта персональных данных, а также способ его отзыва, если иное не установлено федеральным законом;</w:t>
      </w:r>
    </w:p>
    <w:p w:rsidR="00C32590" w:rsidRDefault="00C32590" w:rsidP="00C32590">
      <w:pPr>
        <w:pStyle w:val="ConsPlusNormal"/>
        <w:ind w:firstLine="540"/>
        <w:jc w:val="both"/>
      </w:pPr>
      <w:r>
        <w:t>9) подпись субъекта персональных данных.</w:t>
      </w:r>
    </w:p>
    <w:p w:rsidR="00C32590" w:rsidRDefault="00C32590" w:rsidP="00C32590">
      <w:pPr>
        <w:pStyle w:val="ConsPlusNormal"/>
        <w:ind w:firstLine="540"/>
        <w:jc w:val="both"/>
      </w:pPr>
      <w:r>
        <w:t>5. Порядок получения в форме электронного документа согласия субъекта персональных данных на обработку его персональных данных в целях предоставления государственных и муниципальных услуг, а также услуг, которые являются необходимыми и обязательными для предоставления государственных и муниципальных услуг, устанавливается Правительством Российской Федерации.</w:t>
      </w:r>
    </w:p>
    <w:p w:rsidR="00C32590" w:rsidRDefault="00C32590" w:rsidP="00C32590">
      <w:pPr>
        <w:pStyle w:val="ConsPlusNormal"/>
        <w:ind w:firstLine="540"/>
        <w:jc w:val="both"/>
      </w:pPr>
      <w:r>
        <w:t>6. В случае недееспособности субъекта персональных данных согласие на обработку его персональных данных дает законный представитель субъекта персональных данных.</w:t>
      </w:r>
    </w:p>
    <w:p w:rsidR="00C32590" w:rsidRDefault="00C32590" w:rsidP="00C32590">
      <w:pPr>
        <w:pStyle w:val="ConsPlusNormal"/>
        <w:ind w:firstLine="540"/>
        <w:jc w:val="both"/>
      </w:pPr>
      <w:r>
        <w:t>7. В случае смерти субъекта персональных данных согласие на обработку его персональных данных дают наследники субъекта персональных данных, если такое согласие не было дано субъектом персональных данных при его жизни.</w:t>
      </w:r>
    </w:p>
    <w:p w:rsidR="00C32590" w:rsidRPr="005F53B4" w:rsidRDefault="00C32590" w:rsidP="00C32590">
      <w:pPr>
        <w:pStyle w:val="ConsPlusNormal"/>
        <w:ind w:firstLine="540"/>
        <w:jc w:val="both"/>
      </w:pPr>
      <w:r>
        <w:t xml:space="preserve">8. Персональные данные могут быть получены оператором от лица, не являющегося субъектом персональных данных, при условии предоставления оператору подтверждения наличия оснований, указанных в </w:t>
      </w:r>
      <w:hyperlink w:anchor="Par88" w:tooltip="Ссылка на текущий документ" w:history="1">
        <w:r>
          <w:rPr>
            <w:color w:val="0000FF"/>
          </w:rPr>
          <w:t>пунктах 2</w:t>
        </w:r>
      </w:hyperlink>
      <w:r>
        <w:t xml:space="preserve"> - </w:t>
      </w:r>
      <w:hyperlink w:anchor="Par98" w:tooltip="Ссылка на текущий документ" w:history="1">
        <w:r>
          <w:rPr>
            <w:color w:val="0000FF"/>
          </w:rPr>
          <w:t>11 части 1 статьи 6</w:t>
        </w:r>
      </w:hyperlink>
      <w:r>
        <w:t xml:space="preserve">, </w:t>
      </w:r>
      <w:hyperlink w:anchor="Par142" w:tooltip="Ссылка на текущий документ" w:history="1">
        <w:r>
          <w:rPr>
            <w:color w:val="0000FF"/>
          </w:rPr>
          <w:t>части 2 статьи 10</w:t>
        </w:r>
      </w:hyperlink>
      <w:r>
        <w:t xml:space="preserve"> и </w:t>
      </w:r>
      <w:hyperlink w:anchor="Par175" w:tooltip="Ссылка на текущий документ" w:history="1">
        <w:r>
          <w:rPr>
            <w:color w:val="0000FF"/>
          </w:rPr>
          <w:t>части 2 статьи 11</w:t>
        </w:r>
      </w:hyperlink>
      <w:r>
        <w:t xml:space="preserve"> настоящего Федерального закона.</w:t>
      </w:r>
      <w:bookmarkStart w:id="4" w:name="Par139"/>
      <w:bookmarkEnd w:id="4"/>
    </w:p>
    <w:p w:rsidR="004550A2" w:rsidRDefault="004550A2" w:rsidP="00C32590">
      <w:pPr>
        <w:pStyle w:val="ConsPlusNormal"/>
        <w:ind w:firstLine="540"/>
        <w:jc w:val="both"/>
        <w:rPr>
          <w:sz w:val="24"/>
          <w:szCs w:val="24"/>
        </w:rPr>
      </w:pPr>
    </w:p>
    <w:p w:rsidR="002E7E50" w:rsidRDefault="002E7E50" w:rsidP="002E7E50">
      <w:pPr>
        <w:pStyle w:val="ConsPlusNormal"/>
        <w:ind w:firstLine="540"/>
        <w:jc w:val="both"/>
        <w:outlineLvl w:val="1"/>
        <w:rPr>
          <w:sz w:val="24"/>
          <w:szCs w:val="24"/>
        </w:rPr>
      </w:pPr>
      <w:r w:rsidRPr="00085BE5">
        <w:rPr>
          <w:sz w:val="24"/>
          <w:szCs w:val="24"/>
        </w:rPr>
        <w:t>Об электронной подписи</w:t>
      </w:r>
      <w:r>
        <w:rPr>
          <w:sz w:val="24"/>
          <w:szCs w:val="24"/>
        </w:rPr>
        <w:t>:</w:t>
      </w:r>
    </w:p>
    <w:p w:rsidR="002E7E50" w:rsidRPr="00C32590" w:rsidRDefault="002E7E50" w:rsidP="002E7E50">
      <w:pPr>
        <w:pStyle w:val="ConsPlusNormal"/>
        <w:ind w:firstLine="540"/>
        <w:jc w:val="both"/>
        <w:outlineLvl w:val="1"/>
        <w:rPr>
          <w:sz w:val="24"/>
          <w:szCs w:val="24"/>
        </w:rPr>
      </w:pPr>
    </w:p>
    <w:p w:rsidR="002E7E50" w:rsidRDefault="002E7E50" w:rsidP="002E7E50">
      <w:pPr>
        <w:pStyle w:val="ConsPlusNormal"/>
        <w:ind w:firstLine="540"/>
        <w:jc w:val="both"/>
        <w:outlineLvl w:val="1"/>
      </w:pPr>
      <w:r>
        <w:t>Статья 3. Основные понятия, используемые в настоящем Федеральном законе</w:t>
      </w:r>
    </w:p>
    <w:p w:rsidR="002E7E50" w:rsidRDefault="002E7E50" w:rsidP="002E7E50">
      <w:pPr>
        <w:pStyle w:val="ConsPlusNormal"/>
        <w:ind w:firstLine="540"/>
        <w:jc w:val="both"/>
      </w:pPr>
    </w:p>
    <w:p w:rsidR="002E7E50" w:rsidRDefault="002E7E50" w:rsidP="002E7E50">
      <w:pPr>
        <w:pStyle w:val="ConsPlusNormal"/>
        <w:ind w:firstLine="540"/>
        <w:jc w:val="both"/>
      </w:pPr>
      <w:r>
        <w:t>(в ред. Федерального закона от 25.07.2011 N 261-ФЗ)</w:t>
      </w:r>
    </w:p>
    <w:p w:rsidR="002E7E50" w:rsidRDefault="002E7E50" w:rsidP="002E7E50">
      <w:pPr>
        <w:pStyle w:val="ConsPlusNormal"/>
        <w:ind w:firstLine="540"/>
        <w:jc w:val="both"/>
      </w:pPr>
    </w:p>
    <w:p w:rsidR="002E7E50" w:rsidRDefault="002E7E50" w:rsidP="002E7E50">
      <w:pPr>
        <w:pStyle w:val="ConsPlusNormal"/>
        <w:ind w:firstLine="540"/>
        <w:jc w:val="both"/>
      </w:pPr>
      <w:r>
        <w:t>В целях настоящего Федерального закона используются следующие основные понятия:</w:t>
      </w:r>
    </w:p>
    <w:p w:rsidR="002E7E50" w:rsidRDefault="002E7E50" w:rsidP="002E7E50">
      <w:pPr>
        <w:pStyle w:val="ConsPlusNormal"/>
        <w:ind w:firstLine="540"/>
        <w:jc w:val="both"/>
      </w:pPr>
      <w:r>
        <w:t>1) персональные данные - любая информация, относящаяся к прямо или косвенно определенному или определяемому физическому лицу (субъекту персональных данных);</w:t>
      </w:r>
    </w:p>
    <w:p w:rsidR="002E7E50" w:rsidRDefault="002E7E50" w:rsidP="002E7E50">
      <w:pPr>
        <w:pStyle w:val="ConsPlusNormal"/>
        <w:ind w:firstLine="540"/>
        <w:jc w:val="both"/>
      </w:pPr>
      <w:r>
        <w:t>2) оператор - государственный орган, муниципальный орган, юридическое или физическое лицо, самостоятельно или совместно с другими лицами организующие и (или) осуществляющие обработку персональных данных, а также определяющие цели обработки персональных данных, состав персональных данных, подлежащих обработке, действия (операции), совершаемые с персональными данными;</w:t>
      </w:r>
    </w:p>
    <w:p w:rsidR="002E7E50" w:rsidRDefault="002E7E50" w:rsidP="002E7E50">
      <w:pPr>
        <w:pStyle w:val="ConsPlusNormal"/>
        <w:ind w:firstLine="540"/>
        <w:jc w:val="both"/>
      </w:pPr>
      <w:proofErr w:type="gramStart"/>
      <w:r>
        <w:t>3) обработка персональных данных - любое действие (операция) или совокупность действий (операций), совершаемых с использованием средств автоматизации или без использования таких средств с персональными данными, включая сбор, запись, систематизацию, накопление, хранение, уточнение (обновление, изменение), извлечение, использование, передачу (распространение, предоставление, доступ), обезличивание, блокирование, удаление, уничтожение персональных данных;</w:t>
      </w:r>
      <w:proofErr w:type="gramEnd"/>
    </w:p>
    <w:p w:rsidR="002E7E50" w:rsidRDefault="002E7E50" w:rsidP="002E7E50">
      <w:pPr>
        <w:pStyle w:val="ConsPlusNormal"/>
        <w:ind w:firstLine="540"/>
        <w:jc w:val="both"/>
      </w:pPr>
      <w:r>
        <w:t>4) автоматизированная обработка персональных данных - обработка персональных данных с помощью средств вычислительной техники;</w:t>
      </w:r>
    </w:p>
    <w:p w:rsidR="002E7E50" w:rsidRDefault="002E7E50" w:rsidP="002E7E50">
      <w:pPr>
        <w:pStyle w:val="ConsPlusNormal"/>
        <w:ind w:firstLine="540"/>
        <w:jc w:val="both"/>
      </w:pPr>
      <w:r>
        <w:t xml:space="preserve">5) распространение персональных данных - действия, направленные на раскрытие </w:t>
      </w:r>
      <w:r>
        <w:lastRenderedPageBreak/>
        <w:t>персональных данных неопределенному кругу лиц;</w:t>
      </w:r>
    </w:p>
    <w:p w:rsidR="002E7E50" w:rsidRDefault="002E7E50" w:rsidP="002E7E50">
      <w:pPr>
        <w:pStyle w:val="ConsPlusNormal"/>
        <w:ind w:firstLine="540"/>
        <w:jc w:val="both"/>
      </w:pPr>
      <w:r>
        <w:t>6) предоставление персональных данных - действия, направленные на раскрытие персональных данных определенному лицу или определенному кругу лиц;</w:t>
      </w:r>
    </w:p>
    <w:p w:rsidR="002E7E50" w:rsidRDefault="002E7E50" w:rsidP="002E7E50">
      <w:pPr>
        <w:pStyle w:val="ConsPlusNormal"/>
        <w:ind w:firstLine="540"/>
        <w:jc w:val="both"/>
      </w:pPr>
      <w:r>
        <w:t>7) блокирование персональных данных - временное прекращение обработки персональных данных (за исключением случаев, если обработка необходима для уточнения персональных данных);</w:t>
      </w:r>
    </w:p>
    <w:p w:rsidR="002E7E50" w:rsidRDefault="002E7E50" w:rsidP="002E7E50">
      <w:pPr>
        <w:pStyle w:val="ConsPlusNormal"/>
        <w:ind w:firstLine="540"/>
        <w:jc w:val="both"/>
      </w:pPr>
      <w:r>
        <w:t>8) уничтожение персональных данных - действия, в результате которых становится невозможным восстановить содержание персональных данных в информационной системе персональных данных и (или) в результате которых уничтожаются материальные носители персональных данных;</w:t>
      </w:r>
    </w:p>
    <w:p w:rsidR="002E7E50" w:rsidRDefault="002E7E50" w:rsidP="002E7E50">
      <w:pPr>
        <w:pStyle w:val="ConsPlusNormal"/>
        <w:ind w:firstLine="540"/>
        <w:jc w:val="both"/>
      </w:pPr>
      <w:r>
        <w:t>9) обезличивание персональных данных - действия, в результате которых становится невозможным без использования дополнительной информации определить принадлежность персональных данных конкретному субъекту персональных данных;</w:t>
      </w:r>
    </w:p>
    <w:p w:rsidR="002E7E50" w:rsidRDefault="002E7E50" w:rsidP="002E7E50">
      <w:pPr>
        <w:pStyle w:val="ConsPlusNormal"/>
        <w:ind w:firstLine="540"/>
        <w:jc w:val="both"/>
      </w:pPr>
      <w:r>
        <w:t>10) информационная система персональных данных - совокупность содержащихся в базах данных персональных данных и обеспечивающих их обработку информационных технологий и технических средств;</w:t>
      </w:r>
    </w:p>
    <w:p w:rsidR="002E7E50" w:rsidRDefault="002E7E50" w:rsidP="002E7E50">
      <w:pPr>
        <w:pStyle w:val="ConsPlusNormal"/>
        <w:ind w:firstLine="540"/>
        <w:jc w:val="both"/>
      </w:pPr>
      <w:r>
        <w:t>11) трансграничная передача персональных данных - передача персональных данных на территорию иностранного государства органу власти иностранного государства, иностранному физическому лицу или иностранному юридическому лицу.</w:t>
      </w:r>
    </w:p>
    <w:p w:rsidR="002E7E50" w:rsidRDefault="002E7E50" w:rsidP="002E7E50">
      <w:pPr>
        <w:pStyle w:val="ConsPlusNormal"/>
        <w:ind w:firstLine="540"/>
        <w:jc w:val="both"/>
      </w:pPr>
      <w:hyperlink r:id="rId5" w:history="1">
        <w:r w:rsidRPr="00BA24CE">
          <w:rPr>
            <w:rStyle w:val="a3"/>
          </w:rPr>
          <w:t>http://iecp.ru</w:t>
        </w:r>
      </w:hyperlink>
    </w:p>
    <w:p w:rsidR="002E7E50" w:rsidRDefault="002E7E50" w:rsidP="002E7E50">
      <w:pPr>
        <w:pStyle w:val="ConsPlusNormal"/>
        <w:ind w:firstLine="540"/>
        <w:jc w:val="both"/>
        <w:outlineLvl w:val="1"/>
      </w:pPr>
      <w:r>
        <w:t>Статья 19. Меры по обеспечению безопасности персональных данных при их обработке</w:t>
      </w:r>
    </w:p>
    <w:p w:rsidR="002E7E50" w:rsidRDefault="002E7E50" w:rsidP="002E7E50">
      <w:pPr>
        <w:pStyle w:val="ConsPlusNormal"/>
        <w:ind w:firstLine="540"/>
        <w:jc w:val="both"/>
      </w:pPr>
    </w:p>
    <w:p w:rsidR="002E7E50" w:rsidRDefault="002E7E50" w:rsidP="002E7E50">
      <w:pPr>
        <w:pStyle w:val="ConsPlusNormal"/>
        <w:ind w:firstLine="540"/>
        <w:jc w:val="both"/>
      </w:pPr>
      <w:r>
        <w:t>(в ред. Федерального закона от 25.07.2011 N 261-ФЗ)</w:t>
      </w:r>
    </w:p>
    <w:p w:rsidR="002E7E50" w:rsidRDefault="002E7E50" w:rsidP="002E7E50">
      <w:pPr>
        <w:pStyle w:val="ConsPlusNormal"/>
        <w:ind w:firstLine="540"/>
        <w:jc w:val="both"/>
      </w:pPr>
    </w:p>
    <w:p w:rsidR="002E7E50" w:rsidRDefault="002E7E50" w:rsidP="002E7E50">
      <w:pPr>
        <w:pStyle w:val="ConsPlusNormal"/>
        <w:ind w:firstLine="540"/>
        <w:jc w:val="both"/>
      </w:pPr>
      <w:r>
        <w:t>1. Оператор при обработке персональных данных обязан принимать необходимые правовые, организационные и технические меры или обеспечивать их принятие для защиты персональных данных от неправомерного или случайного доступа к ним, уничтожения, изменения, блокирования, копирования, предоставления, распространения персональных данных, а также от иных неправомерных действий в отношении персональных данных.</w:t>
      </w:r>
    </w:p>
    <w:p w:rsidR="002E7E50" w:rsidRDefault="002E7E50" w:rsidP="002E7E50">
      <w:pPr>
        <w:pStyle w:val="ConsPlusNormal"/>
        <w:ind w:firstLine="540"/>
        <w:jc w:val="both"/>
      </w:pPr>
      <w:r>
        <w:t>2. Обеспечение безопасности персональных данных достигается, в частности:</w:t>
      </w:r>
    </w:p>
    <w:p w:rsidR="002E7E50" w:rsidRDefault="002E7E50" w:rsidP="002E7E50">
      <w:pPr>
        <w:pStyle w:val="ConsPlusNormal"/>
        <w:ind w:firstLine="540"/>
        <w:jc w:val="both"/>
      </w:pPr>
      <w:r>
        <w:t>1) определением угроз безопасности персональных данных при их обработке в информационных системах персональных данных;</w:t>
      </w:r>
    </w:p>
    <w:p w:rsidR="002E7E50" w:rsidRDefault="002E7E50" w:rsidP="002E7E50">
      <w:pPr>
        <w:pStyle w:val="ConsPlusNormal"/>
        <w:ind w:firstLine="540"/>
        <w:jc w:val="both"/>
      </w:pPr>
      <w:r>
        <w:t>2) применением организационных и технических мер по обеспечению безопасности персональных данных при их обработке в информационных системах персональных данных, необходимых для выполнения требований к защите персональных данных, исполнение которых обеспечивает установленные Правительством Российской Федерации уровни защищенности персональных данных;</w:t>
      </w:r>
    </w:p>
    <w:p w:rsidR="002E7E50" w:rsidRDefault="002E7E50" w:rsidP="002E7E50">
      <w:pPr>
        <w:pStyle w:val="ConsPlusNormal"/>
        <w:ind w:firstLine="540"/>
        <w:jc w:val="both"/>
      </w:pPr>
      <w:r>
        <w:t>3) применением прошедших в установленном порядке процедуру оценки соответствия средств защиты информации;</w:t>
      </w:r>
    </w:p>
    <w:p w:rsidR="002E7E50" w:rsidRDefault="002E7E50" w:rsidP="002E7E50">
      <w:pPr>
        <w:pStyle w:val="ConsPlusNormal"/>
        <w:ind w:firstLine="540"/>
        <w:jc w:val="both"/>
      </w:pPr>
      <w:r>
        <w:t>4) оценкой эффективности принимаемых мер по обеспечению безопасности персональных данных до ввода в эксплуатацию информационной системы персональных данных;</w:t>
      </w:r>
    </w:p>
    <w:p w:rsidR="002E7E50" w:rsidRDefault="002E7E50" w:rsidP="002E7E50">
      <w:pPr>
        <w:pStyle w:val="ConsPlusNormal"/>
        <w:ind w:firstLine="540"/>
        <w:jc w:val="both"/>
      </w:pPr>
      <w:r>
        <w:t>5) учетом машинных носителей персональных данных;</w:t>
      </w:r>
    </w:p>
    <w:p w:rsidR="002E7E50" w:rsidRDefault="002E7E50" w:rsidP="002E7E50">
      <w:pPr>
        <w:pStyle w:val="ConsPlusNormal"/>
        <w:ind w:firstLine="540"/>
        <w:jc w:val="both"/>
      </w:pPr>
      <w:r>
        <w:t>6) обнаружением фактов несанкционированного доступа к персональным данным и принятием мер;</w:t>
      </w:r>
    </w:p>
    <w:p w:rsidR="002E7E50" w:rsidRDefault="002E7E50" w:rsidP="002E7E50">
      <w:pPr>
        <w:pStyle w:val="ConsPlusNormal"/>
        <w:ind w:firstLine="540"/>
        <w:jc w:val="both"/>
      </w:pPr>
      <w:r>
        <w:t>7) восстановлением персональных данных, модифицированных или уничтоженных вследствие несанкционированного доступа к ним;</w:t>
      </w:r>
    </w:p>
    <w:p w:rsidR="002E7E50" w:rsidRDefault="002E7E50" w:rsidP="002E7E50">
      <w:pPr>
        <w:pStyle w:val="ConsPlusNormal"/>
        <w:ind w:firstLine="540"/>
        <w:jc w:val="both"/>
      </w:pPr>
      <w:r>
        <w:t>8) установлением правил доступа к персональным данным, обрабатываемым в информационной системе персональных данных, а также обеспечением регистрации и учета всех действий, совершаемых с персональными данными в информационной системе персональных данных;</w:t>
      </w:r>
    </w:p>
    <w:p w:rsidR="002E7E50" w:rsidRDefault="002E7E50" w:rsidP="002E7E50">
      <w:pPr>
        <w:pStyle w:val="ConsPlusNormal"/>
        <w:ind w:firstLine="540"/>
        <w:jc w:val="both"/>
      </w:pPr>
      <w:r>
        <w:t xml:space="preserve">9) </w:t>
      </w:r>
      <w:proofErr w:type="gramStart"/>
      <w:r>
        <w:t>контролем за</w:t>
      </w:r>
      <w:proofErr w:type="gramEnd"/>
      <w:r>
        <w:t xml:space="preserve"> принимаемыми мерами по обеспечению безопасности персональных данных и уровня защищенности информационных систем персональных данных.</w:t>
      </w:r>
    </w:p>
    <w:p w:rsidR="002E7E50" w:rsidRDefault="002E7E50" w:rsidP="002E7E50">
      <w:pPr>
        <w:pStyle w:val="ConsPlusNormal"/>
        <w:ind w:firstLine="540"/>
        <w:jc w:val="both"/>
      </w:pPr>
      <w:bookmarkStart w:id="5" w:name="Par297"/>
      <w:bookmarkEnd w:id="5"/>
      <w:r>
        <w:t>3. Правительство Российской Федерации с учетом возможного вреда субъекту персональных данных, объема и содержания обрабатываемых персональных данных, вида деятельности, при осуществлении которого обрабатываются персональные данные, актуальности угроз безопасности персональных данных устанавливает:</w:t>
      </w:r>
    </w:p>
    <w:p w:rsidR="002E7E50" w:rsidRDefault="002E7E50" w:rsidP="002E7E50">
      <w:pPr>
        <w:pStyle w:val="ConsPlusNormal"/>
        <w:ind w:firstLine="540"/>
        <w:jc w:val="both"/>
      </w:pPr>
      <w:r>
        <w:t>1) уровни защищенности персональных данных при их обработке в информационных системах персональных данных в зависимости от угроз безопасности этих данных;</w:t>
      </w:r>
    </w:p>
    <w:p w:rsidR="002E7E50" w:rsidRDefault="002E7E50" w:rsidP="002E7E50">
      <w:pPr>
        <w:pStyle w:val="ConsPlusNormal"/>
        <w:ind w:firstLine="540"/>
        <w:jc w:val="both"/>
      </w:pPr>
      <w:r>
        <w:t>2) требования к защите персональных данных при их обработке в информационных системах персональных данных, исполнение которых обеспечивает установленные уровни защищенности персональных данных;</w:t>
      </w:r>
    </w:p>
    <w:p w:rsidR="002E7E50" w:rsidRDefault="002E7E50" w:rsidP="002E7E50">
      <w:pPr>
        <w:pStyle w:val="ConsPlusNormal"/>
        <w:ind w:firstLine="540"/>
        <w:jc w:val="both"/>
      </w:pPr>
      <w:r>
        <w:t>3) требования к материальным носителям биометрических персональных данных и технологиям хранения таких данных вне информационных систем персональных данных.</w:t>
      </w:r>
    </w:p>
    <w:p w:rsidR="002E7E50" w:rsidRDefault="002E7E50" w:rsidP="002E7E50">
      <w:pPr>
        <w:pStyle w:val="ConsPlusNormal"/>
        <w:ind w:firstLine="540"/>
        <w:jc w:val="both"/>
      </w:pPr>
      <w:r>
        <w:t xml:space="preserve">4. </w:t>
      </w:r>
      <w:proofErr w:type="gramStart"/>
      <w:r>
        <w:t xml:space="preserve">Состав и содержание необходимых для выполнения установленных Правительством </w:t>
      </w:r>
      <w:r>
        <w:lastRenderedPageBreak/>
        <w:t xml:space="preserve">Российской Федерации в соответствии с </w:t>
      </w:r>
      <w:hyperlink w:anchor="Par297" w:tooltip="Ссылка на текущий документ" w:history="1">
        <w:r>
          <w:rPr>
            <w:color w:val="0000FF"/>
          </w:rPr>
          <w:t>частью 3</w:t>
        </w:r>
      </w:hyperlink>
      <w:r>
        <w:t xml:space="preserve"> настоящей статьи требований к защите персональных данных для каждого из уровней защищенности, организационных и технических мер по обеспечению безопасности персональных данных при их обработке в информационных системах персональных данных устанавливаются федеральным органом исполнительной власти, уполномоченным в области обеспечения безопасности, и федеральным органом исполнительной власти, уполномоченным</w:t>
      </w:r>
      <w:proofErr w:type="gramEnd"/>
      <w:r>
        <w:t xml:space="preserve"> в области противодействия техническим разведкам и технической защиты информации, в пределах их полномочий.</w:t>
      </w:r>
    </w:p>
    <w:p w:rsidR="002E7E50" w:rsidRDefault="002E7E50" w:rsidP="002E7E50">
      <w:pPr>
        <w:pStyle w:val="ConsPlusNormal"/>
        <w:ind w:firstLine="540"/>
        <w:jc w:val="both"/>
      </w:pPr>
      <w:bookmarkStart w:id="6" w:name="Par302"/>
      <w:bookmarkEnd w:id="6"/>
      <w:r>
        <w:t xml:space="preserve">5. </w:t>
      </w:r>
      <w:proofErr w:type="gramStart"/>
      <w:r>
        <w:t>Федеральные органы исполнительной власти, осуществляющие функции по выработке государственной политики и нормативно-правовому регулированию в установленной сфере деятельности, органы государственной власти субъектов Российской Федерации, Банк России, органы государственных внебюджетных фондов, иные государственные органы в пределах своих полномочий принимают нормативные правовые акты, в которых определяют угрозы безопасности персональных данных, актуальные при обработке персональных данных в информационных системах персональных данных, эксплуатируемых при осуществлении</w:t>
      </w:r>
      <w:proofErr w:type="gramEnd"/>
      <w:r>
        <w:t xml:space="preserve"> соответствующих видов деятельности, с учетом содержания персональных данных, характера и способов их обработки.</w:t>
      </w:r>
    </w:p>
    <w:p w:rsidR="002E7E50" w:rsidRDefault="002E7E50" w:rsidP="002E7E50">
      <w:pPr>
        <w:pStyle w:val="ConsPlusNormal"/>
        <w:ind w:firstLine="540"/>
        <w:jc w:val="both"/>
      </w:pPr>
      <w:bookmarkStart w:id="7" w:name="Par303"/>
      <w:bookmarkEnd w:id="7"/>
      <w:r>
        <w:t xml:space="preserve">6. </w:t>
      </w:r>
      <w:proofErr w:type="gramStart"/>
      <w:r>
        <w:t xml:space="preserve">Наряду с угрозами безопасности персональных данных, определенных в нормативных правовых актах, принятых в соответствии с </w:t>
      </w:r>
      <w:hyperlink w:anchor="Par302" w:tooltip="Ссылка на текущий документ" w:history="1">
        <w:r>
          <w:rPr>
            <w:color w:val="0000FF"/>
          </w:rPr>
          <w:t>частью 5</w:t>
        </w:r>
      </w:hyperlink>
      <w:r>
        <w:t xml:space="preserve"> настоящей статьи, ассоциации, союзы и иные объединения операторов своими решениями вправе определить дополнительные угрозы безопасности персональных данных, актуальные при обработке персональных данных в информационных системах персональных данных, эксплуатируемых при осуществлении определенных видов деятельности членами таких ассоциаций, союзов и иных объединений операторов, с учетом</w:t>
      </w:r>
      <w:proofErr w:type="gramEnd"/>
      <w:r>
        <w:t xml:space="preserve"> содержания персональных данных, характера и способов их обработки.</w:t>
      </w:r>
    </w:p>
    <w:p w:rsidR="002E7E50" w:rsidRDefault="002E7E50" w:rsidP="002E7E50">
      <w:pPr>
        <w:pStyle w:val="ConsPlusNormal"/>
        <w:ind w:firstLine="540"/>
        <w:jc w:val="both"/>
      </w:pPr>
      <w:r>
        <w:t xml:space="preserve">7. Проекты нормативных правовых актов, указанных в </w:t>
      </w:r>
      <w:hyperlink w:anchor="Par302" w:tooltip="Ссылка на текущий документ" w:history="1">
        <w:r>
          <w:rPr>
            <w:color w:val="0000FF"/>
          </w:rPr>
          <w:t>части 5</w:t>
        </w:r>
      </w:hyperlink>
      <w:r>
        <w:t xml:space="preserve"> настоящей статьи, подлежат согласованию с федеральным органом исполнительной власти, уполномоченным в области обеспечения безопасности, и федеральным органом исполнительной власти, уполномоченным в области противодействия техническим разведкам и технической защиты информации. Проекты решений, указанных в </w:t>
      </w:r>
      <w:hyperlink w:anchor="Par303" w:tooltip="Ссылка на текущий документ" w:history="1">
        <w:r>
          <w:rPr>
            <w:color w:val="0000FF"/>
          </w:rPr>
          <w:t>части 6</w:t>
        </w:r>
      </w:hyperlink>
      <w:r>
        <w:t xml:space="preserve"> настоящей статьи, подлежат согласованию с федеральным органом исполнительной власти, уполномоченным в области обеспечения безопасности, и федеральным органом исполнительной власти, уполномоченным в области противодействия техническим разведкам и технической защиты информации, в порядке, установленном Правительством Российской Федерации. Решение федерального органа исполнительной власти, уполномоченного в области обеспечения безопасности, и федерального органа исполнительной власти, уполномоченного в области противодействия техническим разведкам и технической защиты информации, об отказе в согласовании проектов решений, указанных в </w:t>
      </w:r>
      <w:hyperlink w:anchor="Par303" w:tooltip="Ссылка на текущий документ" w:history="1">
        <w:r>
          <w:rPr>
            <w:color w:val="0000FF"/>
          </w:rPr>
          <w:t>части 6</w:t>
        </w:r>
      </w:hyperlink>
      <w:r>
        <w:t xml:space="preserve"> настоящей статьи, должно быть мотивированным.</w:t>
      </w:r>
    </w:p>
    <w:p w:rsidR="002E7E50" w:rsidRDefault="002E7E50" w:rsidP="002E7E50">
      <w:pPr>
        <w:pStyle w:val="ConsPlusNormal"/>
        <w:ind w:firstLine="540"/>
        <w:jc w:val="both"/>
      </w:pPr>
      <w:r>
        <w:t xml:space="preserve">8. </w:t>
      </w:r>
      <w:proofErr w:type="gramStart"/>
      <w:r>
        <w:t>Контроль и надзор за выполнением организационных и технических мер по обеспечению безопасности персональных данных, установленных в соответствии с настоящей статьей, при обработке персональных данных в государственных информационных системах персональных данных осуществляются федеральным органом исполнительной власти, уполномоченным в области обеспечения безопасности, и федеральным органом исполнительной власти, уполномоченным в области противодействия техническим разведкам и технической защиты информации, в пределах их полномочий и</w:t>
      </w:r>
      <w:proofErr w:type="gramEnd"/>
      <w:r>
        <w:t xml:space="preserve"> без права ознакомления с персональными данными, обрабатываемыми в информационных системах персональных данных.</w:t>
      </w:r>
    </w:p>
    <w:p w:rsidR="002E7E50" w:rsidRDefault="002E7E50" w:rsidP="002E7E50">
      <w:pPr>
        <w:pStyle w:val="ConsPlusNormal"/>
        <w:ind w:firstLine="540"/>
        <w:jc w:val="both"/>
      </w:pPr>
      <w:r>
        <w:t xml:space="preserve">9. </w:t>
      </w:r>
      <w:proofErr w:type="gramStart"/>
      <w:r>
        <w:t>Федеральный орган исполнительной власти, уполномоченный в области обеспечения безопасности, и федеральный орган исполнительной власти, уполномоченный в области противодействия техническим разведкам и технической защиты информации, решением Правительства Российской Федерации с учетом значимости и содержания обрабатываемых персональных данных могут быть наделены полномочиями по контролю за выполнением организационных и технических мер по обеспечению безопасности персональных данных, установленных в соответствии с настоящей статьей, при</w:t>
      </w:r>
      <w:proofErr w:type="gramEnd"/>
      <w:r>
        <w:t xml:space="preserve"> их обработке в информационных системах персональных данных, эксплуатируемых при осуществлении определенных видов деятельности и не являющихся государственными информационными системами персональных данных, без права ознакомления с персональными данными, обрабатываемыми в информационных системах персональных данных.</w:t>
      </w:r>
    </w:p>
    <w:p w:rsidR="002E7E50" w:rsidRDefault="002E7E50" w:rsidP="002E7E50">
      <w:pPr>
        <w:pStyle w:val="ConsPlusNormal"/>
        <w:ind w:firstLine="540"/>
        <w:jc w:val="both"/>
      </w:pPr>
      <w:r>
        <w:t>10. Использование и хранение биометрических персональных данных вне информационных систем персональных данных могут осуществляться только на таких материальных носителях информации и с применением такой технологии ее хранения, которые обеспечивают защиту этих данных от неправомерного или случайного доступа к ним, их уничтожения, изменения, блокирования, копирования, предоставления, распространения.</w:t>
      </w:r>
    </w:p>
    <w:p w:rsidR="002E7E50" w:rsidRDefault="002E7E50" w:rsidP="002E7E50">
      <w:pPr>
        <w:pStyle w:val="ConsPlusNormal"/>
        <w:ind w:firstLine="540"/>
        <w:jc w:val="both"/>
      </w:pPr>
      <w:r>
        <w:t xml:space="preserve">11. Для целей настоящей статьи под угрозами безопасности персональных данных понимается совокупность условий и факторов, создающих опасность несанкционированного, в том числе случайного, доступа к персональным данным, результатом которого могут стать уничтожение, изменение, блокирование, копирование, предоставление, распространение персональных данных, а </w:t>
      </w:r>
      <w:r>
        <w:lastRenderedPageBreak/>
        <w:t>также иные неправомерные действия при их обработке в информационной системе персональных данных. Под уровнем защищенности персональных данных понимается комплексный показатель, характеризующий требования, исполнение которых обеспечивает нейтрализацию определенных угроз безопасности персональных данных при их обработке в информационных системах персональных данных.</w:t>
      </w:r>
      <w:bookmarkStart w:id="8" w:name="Par310"/>
      <w:bookmarkEnd w:id="8"/>
    </w:p>
    <w:p w:rsidR="002E7E50" w:rsidRDefault="002E7E50" w:rsidP="002E7E50">
      <w:pPr>
        <w:pStyle w:val="ConsPlusNormal"/>
        <w:ind w:firstLine="540"/>
        <w:jc w:val="both"/>
      </w:pPr>
    </w:p>
    <w:p w:rsidR="002E7E50" w:rsidRDefault="002E7E50" w:rsidP="002E7E50">
      <w:pPr>
        <w:pStyle w:val="ConsPlusNormal"/>
        <w:ind w:firstLine="540"/>
        <w:jc w:val="both"/>
        <w:outlineLvl w:val="0"/>
      </w:pPr>
      <w:r>
        <w:t>Статья 10. Обязанности участников электронного взаимодействия при использовании усиленных электронных подписей</w:t>
      </w:r>
    </w:p>
    <w:p w:rsidR="002E7E50" w:rsidRDefault="002E7E50" w:rsidP="002E7E50">
      <w:pPr>
        <w:pStyle w:val="ConsPlusNormal"/>
        <w:ind w:firstLine="540"/>
        <w:jc w:val="both"/>
      </w:pPr>
    </w:p>
    <w:p w:rsidR="002E7E50" w:rsidRDefault="002E7E50" w:rsidP="002E7E50">
      <w:pPr>
        <w:pStyle w:val="ConsPlusNormal"/>
        <w:ind w:firstLine="540"/>
        <w:jc w:val="both"/>
      </w:pPr>
      <w:r>
        <w:t>При использовании усиленных электронных подписей участники электронного взаимодействия обязаны:</w:t>
      </w:r>
    </w:p>
    <w:p w:rsidR="002E7E50" w:rsidRDefault="002E7E50" w:rsidP="002E7E50">
      <w:pPr>
        <w:pStyle w:val="ConsPlusNormal"/>
        <w:ind w:firstLine="540"/>
        <w:jc w:val="both"/>
      </w:pPr>
      <w:r>
        <w:t>1) обеспечивать конфиденциальность ключей электронных подписей, в частности не допускать использование принадлежащих им ключей электронных подписей без их согласия;</w:t>
      </w:r>
    </w:p>
    <w:p w:rsidR="002E7E50" w:rsidRDefault="002E7E50" w:rsidP="002E7E50">
      <w:pPr>
        <w:pStyle w:val="ConsPlusNormal"/>
        <w:ind w:firstLine="540"/>
        <w:jc w:val="both"/>
      </w:pPr>
      <w:r>
        <w:t>2) уведомлять удостоверяющий центр, выдавший сертификат ключа проверки электронной подписи, и иных участников электронного взаимодействия о нарушении конфиденциальности ключа электронной подписи в течение не более чем одного рабочего дня со дня получения информации о таком нарушении;</w:t>
      </w:r>
    </w:p>
    <w:p w:rsidR="002E7E50" w:rsidRDefault="002E7E50" w:rsidP="002E7E50">
      <w:pPr>
        <w:pStyle w:val="ConsPlusNormal"/>
        <w:ind w:firstLine="540"/>
        <w:jc w:val="both"/>
      </w:pPr>
      <w:r>
        <w:t>3) не использовать ключ электронной подписи при наличии оснований полагать, что конфиденциальность данного ключа нарушена;</w:t>
      </w:r>
    </w:p>
    <w:p w:rsidR="002E7E50" w:rsidRDefault="002E7E50" w:rsidP="002E7E50">
      <w:pPr>
        <w:pStyle w:val="ConsPlusNormal"/>
        <w:ind w:firstLine="540"/>
        <w:jc w:val="both"/>
      </w:pPr>
      <w:r>
        <w:t>4) использовать для создания и проверки квалифицированных электронных подписей, создания ключей квалифицированных электронных подписей и ключей их проверки средства электронной подписи, получившие подтверждение соответствия требованиям, установленным в соответствии с настоящим Федеральным законом.</w:t>
      </w:r>
    </w:p>
    <w:p w:rsidR="002E7E50" w:rsidRDefault="002E7E50" w:rsidP="002E7E50">
      <w:pPr>
        <w:pStyle w:val="ConsPlusNormal"/>
        <w:ind w:firstLine="540"/>
        <w:jc w:val="both"/>
      </w:pPr>
    </w:p>
    <w:p w:rsidR="002E7E50" w:rsidRDefault="002E7E50" w:rsidP="002E7E50">
      <w:pPr>
        <w:pStyle w:val="ConsPlusNormal"/>
        <w:ind w:firstLine="540"/>
        <w:jc w:val="both"/>
        <w:outlineLvl w:val="0"/>
      </w:pPr>
      <w:bookmarkStart w:id="9" w:name="Par127"/>
      <w:bookmarkEnd w:id="9"/>
      <w:r>
        <w:t>Статья 5. Виды электронных подписей</w:t>
      </w:r>
    </w:p>
    <w:p w:rsidR="002E7E50" w:rsidRDefault="002E7E50" w:rsidP="002E7E50">
      <w:pPr>
        <w:pStyle w:val="ConsPlusNormal"/>
        <w:ind w:firstLine="540"/>
        <w:jc w:val="both"/>
      </w:pPr>
    </w:p>
    <w:p w:rsidR="002E7E50" w:rsidRDefault="002E7E50" w:rsidP="002E7E50">
      <w:pPr>
        <w:pStyle w:val="ConsPlusNormal"/>
        <w:ind w:firstLine="540"/>
        <w:jc w:val="both"/>
      </w:pPr>
      <w:r>
        <w:t xml:space="preserve">1. Видами электронных подписей, отношения в </w:t>
      </w:r>
      <w:proofErr w:type="gramStart"/>
      <w:r>
        <w:t>области</w:t>
      </w:r>
      <w:proofErr w:type="gramEnd"/>
      <w:r>
        <w:t xml:space="preserve"> использования которых регулируются настоящим Федеральным законом, являются простая электронная подпись и усиленная электронная подпись. Различаются усиленная неквалифицированная электронная подпись (далее - неквалифицированная электронная подпись) и усиленная квалифицированная электронная подпись (далее - квалифицированная электронная подпись).</w:t>
      </w:r>
    </w:p>
    <w:p w:rsidR="002E7E50" w:rsidRDefault="002E7E50" w:rsidP="002E7E50">
      <w:pPr>
        <w:pStyle w:val="ConsPlusNormal"/>
        <w:ind w:firstLine="540"/>
        <w:jc w:val="both"/>
      </w:pPr>
      <w:r>
        <w:t>2. Простой электронной подписью является электронная подпись, которая посредством использования кодов, паролей или иных средств подтверждает факт формирования электронной подписи определенным лицом.</w:t>
      </w:r>
    </w:p>
    <w:p w:rsidR="002E7E50" w:rsidRDefault="002E7E50" w:rsidP="002E7E50">
      <w:pPr>
        <w:pStyle w:val="ConsPlusNormal"/>
        <w:ind w:firstLine="540"/>
        <w:jc w:val="both"/>
      </w:pPr>
      <w:r>
        <w:t>3. Неквалифицированной электронной подписью является электронная подпись, которая:</w:t>
      </w:r>
    </w:p>
    <w:p w:rsidR="002E7E50" w:rsidRDefault="002E7E50" w:rsidP="002E7E50">
      <w:pPr>
        <w:pStyle w:val="ConsPlusNormal"/>
        <w:ind w:firstLine="540"/>
        <w:jc w:val="both"/>
      </w:pPr>
      <w:r>
        <w:t xml:space="preserve">1) </w:t>
      </w:r>
      <w:proofErr w:type="gramStart"/>
      <w:r>
        <w:t>получена</w:t>
      </w:r>
      <w:proofErr w:type="gramEnd"/>
      <w:r>
        <w:t xml:space="preserve"> в результате криптографического преобразования информации с использованием ключа электронной подписи;</w:t>
      </w:r>
    </w:p>
    <w:p w:rsidR="002E7E50" w:rsidRDefault="002E7E50" w:rsidP="002E7E50">
      <w:pPr>
        <w:pStyle w:val="ConsPlusNormal"/>
        <w:ind w:firstLine="540"/>
        <w:jc w:val="both"/>
      </w:pPr>
      <w:r>
        <w:t>2) позволяет определить лицо, подписавшее электронный документ;</w:t>
      </w:r>
    </w:p>
    <w:p w:rsidR="002E7E50" w:rsidRDefault="002E7E50" w:rsidP="002E7E50">
      <w:pPr>
        <w:pStyle w:val="ConsPlusNormal"/>
        <w:ind w:firstLine="540"/>
        <w:jc w:val="both"/>
      </w:pPr>
      <w:r>
        <w:t>3) позволяет обнаружить факт внесения изменений в электронный документ после момента его подписания;</w:t>
      </w:r>
    </w:p>
    <w:p w:rsidR="002E7E50" w:rsidRDefault="002E7E50" w:rsidP="002E7E50">
      <w:pPr>
        <w:pStyle w:val="ConsPlusNormal"/>
        <w:ind w:firstLine="540"/>
        <w:jc w:val="both"/>
      </w:pPr>
      <w:r>
        <w:t>4) создается с использованием средств электронной подписи.</w:t>
      </w:r>
    </w:p>
    <w:p w:rsidR="002E7E50" w:rsidRDefault="002E7E50" w:rsidP="002E7E50">
      <w:pPr>
        <w:pStyle w:val="ConsPlusNormal"/>
        <w:ind w:firstLine="540"/>
        <w:jc w:val="both"/>
      </w:pPr>
      <w:r>
        <w:t>4. Квалифицированной электронной подписью является электронная подпись, которая соответствует всем признакам неквалифицированной электронной подписи и следующим дополнительным признакам:</w:t>
      </w:r>
    </w:p>
    <w:p w:rsidR="002E7E50" w:rsidRDefault="002E7E50" w:rsidP="002E7E50">
      <w:pPr>
        <w:pStyle w:val="ConsPlusNormal"/>
        <w:ind w:firstLine="540"/>
        <w:jc w:val="both"/>
      </w:pPr>
      <w:r>
        <w:t>1) ключ проверки электронной подписи указан в квалифицированном сертификате;</w:t>
      </w:r>
    </w:p>
    <w:p w:rsidR="002E7E50" w:rsidRDefault="002E7E50" w:rsidP="002E7E50">
      <w:pPr>
        <w:pStyle w:val="ConsPlusNormal"/>
        <w:ind w:firstLine="540"/>
        <w:jc w:val="both"/>
      </w:pPr>
      <w:r>
        <w:t>2) для создания и проверки электронной подписи используются средства электронной подписи, получившие подтверждение соответствия требованиям, установленным в соответствии с настоящим Федеральным законом.</w:t>
      </w:r>
    </w:p>
    <w:p w:rsidR="002E7E50" w:rsidRDefault="002E7E50" w:rsidP="002E7E50">
      <w:pPr>
        <w:pStyle w:val="ConsPlusNormal"/>
        <w:ind w:firstLine="540"/>
        <w:jc w:val="both"/>
      </w:pPr>
      <w:r>
        <w:t>5. При использовании неквалифицированной электронной подписи сертификат ключа проверки электронной подписи может не создаваться, если соответствие электронной подписи признакам неквалифицированной электронной подписи, установленным настоящим Федеральным законом, может быть обеспечено без использования сертификата ключа проверки электронной подписи.</w:t>
      </w:r>
    </w:p>
    <w:p w:rsidR="002E7E50" w:rsidRDefault="002E7E50" w:rsidP="002E7E50">
      <w:pPr>
        <w:pStyle w:val="ConsPlusNormal"/>
        <w:ind w:firstLine="540"/>
        <w:jc w:val="both"/>
      </w:pPr>
    </w:p>
    <w:p w:rsidR="002E7E50" w:rsidRDefault="002E7E50" w:rsidP="002E7E50">
      <w:pPr>
        <w:pStyle w:val="ConsPlusNormal"/>
        <w:ind w:firstLine="540"/>
        <w:jc w:val="both"/>
        <w:outlineLvl w:val="0"/>
      </w:pPr>
      <w:bookmarkStart w:id="10" w:name="Par74"/>
      <w:bookmarkEnd w:id="10"/>
      <w:r>
        <w:t xml:space="preserve">Статья 6. Условия признания электронных документов, подписанных электронной подписью, </w:t>
      </w:r>
      <w:proofErr w:type="gramStart"/>
      <w:r>
        <w:t>равнозначными</w:t>
      </w:r>
      <w:proofErr w:type="gramEnd"/>
      <w:r>
        <w:t xml:space="preserve"> документам на бумажном носителе, подписанным собственноручной подписью</w:t>
      </w:r>
    </w:p>
    <w:p w:rsidR="002E7E50" w:rsidRDefault="002E7E50" w:rsidP="002E7E50">
      <w:pPr>
        <w:pStyle w:val="ConsPlusNormal"/>
        <w:ind w:firstLine="540"/>
        <w:jc w:val="both"/>
      </w:pPr>
    </w:p>
    <w:p w:rsidR="002E7E50" w:rsidRDefault="002E7E50" w:rsidP="002E7E50">
      <w:pPr>
        <w:pStyle w:val="ConsPlusNormal"/>
        <w:ind w:firstLine="540"/>
        <w:jc w:val="both"/>
      </w:pPr>
      <w:r>
        <w:t>1. Информация в электронной форме, подписанная квалифицированной электронной подписью, признается электронным документом, равнозначным документу на бумажном носителе, подписанному собственноручной подписью, кроме случая, если федеральными законами или принимаемыми в соответствии с ними нормативными правовыми актами установлено требование о необходимости составления документа исключительно на бумажном носителе.</w:t>
      </w:r>
    </w:p>
    <w:p w:rsidR="002E7E50" w:rsidRDefault="002E7E50" w:rsidP="002E7E50">
      <w:pPr>
        <w:pStyle w:val="ConsPlusNormal"/>
        <w:ind w:firstLine="540"/>
        <w:jc w:val="both"/>
      </w:pPr>
      <w:r>
        <w:t xml:space="preserve">2. Информация в электронной форме, подписанная простой электронной подписью или неквалифицированной электронной подписью, признается электронным документом, равнозначным </w:t>
      </w:r>
      <w:r>
        <w:lastRenderedPageBreak/>
        <w:t xml:space="preserve">документу на бумажном носителе, подписанному собственноручной подписью, в случаях, установленных федеральными законами, принимаемыми в соответствии с ними нормативными правовыми актами или соглашением между участниками электронного взаимодействия. Нормативные правовые акты и соглашения между участниками электронного взаимодействия, устанавливающие случаи признания электронных документов, подписанных неквалифицированной электронной подписью, равнозначными документам на бумажных носителях, подписанным собственноручной подписью, должны предусматривать порядок проверки электронной подписи. Нормативные правовые акты и соглашения между участниками электронного взаимодействия, устанавливающие случаи признания электронных документов, подписанных простой электронной подписью, равнозначными документам на бумажных носителях, подписанным собственноручной подписью, должны соответствовать требованиям </w:t>
      </w:r>
      <w:hyperlink w:anchor="Par108" w:tooltip="Ссылка на текущий документ" w:history="1">
        <w:r>
          <w:rPr>
            <w:color w:val="0000FF"/>
          </w:rPr>
          <w:t>статьи 9</w:t>
        </w:r>
      </w:hyperlink>
      <w:r>
        <w:t xml:space="preserve"> настоящего Федерального закона.</w:t>
      </w:r>
    </w:p>
    <w:p w:rsidR="002E7E50" w:rsidRDefault="002E7E50" w:rsidP="002E7E50">
      <w:pPr>
        <w:pStyle w:val="ConsPlusNormal"/>
        <w:ind w:firstLine="540"/>
        <w:jc w:val="both"/>
      </w:pPr>
      <w:r>
        <w:t xml:space="preserve">3. </w:t>
      </w:r>
      <w:proofErr w:type="gramStart"/>
      <w:r>
        <w:t>Если в соответствии с федеральными законами, принимаемыми в соответствии с ними нормативными правовыми актами или обычаем делового оборота документ должен быть заверен печатью, электронный документ, подписанный усиленной электронной подписью и признаваемый равнозначным документу на бумажном носителе, подписанному собственноручной подписью, признается равнозначным документу на бумажном носителе, подписанному собственноручной подписью и заверенному печатью.</w:t>
      </w:r>
      <w:proofErr w:type="gramEnd"/>
      <w:r>
        <w:t xml:space="preserve"> </w:t>
      </w:r>
      <w:proofErr w:type="gramStart"/>
      <w:r>
        <w:t>Федеральными законами, принимаемыми в соответствии с ними нормативными правовыми актами или соглашением между участниками электронного взаимодействия могут</w:t>
      </w:r>
      <w:proofErr w:type="gramEnd"/>
      <w:r>
        <w:t xml:space="preserve"> быть предусмотрены дополнительные требования к электронному документу в целях признания его равнозначным документу на бумажном носителе, заверенному печатью.</w:t>
      </w:r>
    </w:p>
    <w:p w:rsidR="002E7E50" w:rsidRDefault="002E7E50" w:rsidP="002E7E50">
      <w:pPr>
        <w:pStyle w:val="ConsPlusNormal"/>
        <w:ind w:firstLine="540"/>
        <w:jc w:val="both"/>
      </w:pPr>
      <w:r>
        <w:t>4. Одной электронной подписью могут быть подписаны несколько связанных между собой электронных документов (пакет электронных документов). При подписании электронной подписью пакета электронных документов каждый из электронных документов, входящих в этот пакет, считается подписанным электронной подписью того вида, которой подписан пакет электронных документов.</w:t>
      </w:r>
    </w:p>
    <w:p w:rsidR="002E7E50" w:rsidRDefault="002E7E50" w:rsidP="002E7E50">
      <w:pPr>
        <w:pStyle w:val="ConsPlusNormal"/>
        <w:ind w:firstLine="540"/>
        <w:jc w:val="both"/>
      </w:pPr>
    </w:p>
    <w:p w:rsidR="002E7E50" w:rsidRDefault="002E7E50" w:rsidP="002E7E50">
      <w:pPr>
        <w:pStyle w:val="ConsPlusNormal"/>
        <w:ind w:firstLine="540"/>
        <w:jc w:val="both"/>
        <w:outlineLvl w:val="0"/>
      </w:pPr>
      <w:bookmarkStart w:id="11" w:name="Par81"/>
      <w:bookmarkEnd w:id="11"/>
      <w:r>
        <w:t>Статья 12. Средства электронной подписи</w:t>
      </w:r>
    </w:p>
    <w:p w:rsidR="002E7E50" w:rsidRDefault="002E7E50" w:rsidP="002E7E50">
      <w:pPr>
        <w:pStyle w:val="ConsPlusNormal"/>
        <w:ind w:firstLine="540"/>
        <w:jc w:val="both"/>
      </w:pPr>
    </w:p>
    <w:p w:rsidR="002E7E50" w:rsidRDefault="002E7E50" w:rsidP="002E7E50">
      <w:pPr>
        <w:pStyle w:val="ConsPlusNormal"/>
        <w:ind w:firstLine="540"/>
        <w:jc w:val="both"/>
      </w:pPr>
      <w:r>
        <w:t>1. Для создания и проверки электронной подписи, создания ключа электронной подписи и ключа проверки электронной подписи должны использоваться средства электронной подписи, которые:</w:t>
      </w:r>
    </w:p>
    <w:p w:rsidR="002E7E50" w:rsidRDefault="002E7E50" w:rsidP="002E7E50">
      <w:pPr>
        <w:pStyle w:val="ConsPlusNormal"/>
        <w:ind w:firstLine="540"/>
        <w:jc w:val="both"/>
      </w:pPr>
      <w:r>
        <w:t>1) позволяют установить факт изменения подписанного электронного документа после момента его подписания;</w:t>
      </w:r>
    </w:p>
    <w:p w:rsidR="002E7E50" w:rsidRDefault="002E7E50" w:rsidP="002E7E50">
      <w:pPr>
        <w:pStyle w:val="ConsPlusNormal"/>
        <w:ind w:firstLine="540"/>
        <w:jc w:val="both"/>
      </w:pPr>
      <w:r>
        <w:t>2) обеспечивают практическую невозможность вычисления ключа электронной подписи из электронной подписи или из ключа ее проверки.</w:t>
      </w:r>
    </w:p>
    <w:p w:rsidR="002E7E50" w:rsidRDefault="002E7E50" w:rsidP="002E7E50">
      <w:pPr>
        <w:pStyle w:val="ConsPlusNormal"/>
        <w:ind w:firstLine="540"/>
        <w:jc w:val="both"/>
      </w:pPr>
      <w:bookmarkStart w:id="12" w:name="Par140"/>
      <w:bookmarkEnd w:id="12"/>
      <w:r>
        <w:t>2. При создании электронной подписи средства электронной подписи должны:</w:t>
      </w:r>
    </w:p>
    <w:p w:rsidR="002E7E50" w:rsidRDefault="002E7E50" w:rsidP="002E7E50">
      <w:pPr>
        <w:pStyle w:val="ConsPlusNormal"/>
        <w:ind w:firstLine="540"/>
        <w:jc w:val="both"/>
      </w:pPr>
      <w:r>
        <w:t>1) показывать лицу, подписывающему электронный документ, содержание информации, которую он подписывает;</w:t>
      </w:r>
    </w:p>
    <w:p w:rsidR="002E7E50" w:rsidRDefault="002E7E50" w:rsidP="002E7E50">
      <w:pPr>
        <w:pStyle w:val="ConsPlusNormal"/>
        <w:ind w:firstLine="540"/>
        <w:jc w:val="both"/>
      </w:pPr>
      <w:r>
        <w:t>2) создавать электронную подпись только после подтверждения лицом, подписывающим электронный документ, операции по созданию электронной подписи;</w:t>
      </w:r>
    </w:p>
    <w:p w:rsidR="002E7E50" w:rsidRDefault="002E7E50" w:rsidP="002E7E50">
      <w:pPr>
        <w:pStyle w:val="ConsPlusNormal"/>
        <w:ind w:firstLine="540"/>
        <w:jc w:val="both"/>
      </w:pPr>
      <w:r>
        <w:t>3) однозначно показывать, что электронная подпись создана.</w:t>
      </w:r>
    </w:p>
    <w:p w:rsidR="002E7E50" w:rsidRDefault="002E7E50" w:rsidP="002E7E50">
      <w:pPr>
        <w:pStyle w:val="ConsPlusNormal"/>
        <w:ind w:firstLine="540"/>
        <w:jc w:val="both"/>
      </w:pPr>
      <w:bookmarkStart w:id="13" w:name="Par144"/>
      <w:bookmarkEnd w:id="13"/>
      <w:r>
        <w:t>3. При проверке электронной подписи средства электронной подписи должны:</w:t>
      </w:r>
    </w:p>
    <w:p w:rsidR="002E7E50" w:rsidRDefault="002E7E50" w:rsidP="002E7E50">
      <w:pPr>
        <w:pStyle w:val="ConsPlusNormal"/>
        <w:ind w:firstLine="540"/>
        <w:jc w:val="both"/>
      </w:pPr>
      <w:r>
        <w:t>1) показывать содержание электронного документа, подписанного электронной подписью;</w:t>
      </w:r>
    </w:p>
    <w:p w:rsidR="002E7E50" w:rsidRDefault="002E7E50" w:rsidP="002E7E50">
      <w:pPr>
        <w:pStyle w:val="ConsPlusNormal"/>
        <w:ind w:firstLine="540"/>
        <w:jc w:val="both"/>
      </w:pPr>
      <w:r>
        <w:t>2) показывать информацию о внесении изменений в подписанный электронной подписью электронный документ;</w:t>
      </w:r>
    </w:p>
    <w:p w:rsidR="002E7E50" w:rsidRDefault="002E7E50" w:rsidP="002E7E50">
      <w:pPr>
        <w:pStyle w:val="ConsPlusNormal"/>
        <w:ind w:firstLine="540"/>
        <w:jc w:val="both"/>
      </w:pPr>
      <w:r>
        <w:t>3) указывать на лицо, с использованием ключа электронной подписи которого подписаны электронные документы.</w:t>
      </w:r>
    </w:p>
    <w:p w:rsidR="002E7E50" w:rsidRDefault="002E7E50" w:rsidP="002E7E50">
      <w:pPr>
        <w:pStyle w:val="ConsPlusNormal"/>
        <w:ind w:firstLine="540"/>
        <w:jc w:val="both"/>
      </w:pPr>
      <w:r>
        <w:t xml:space="preserve">4. </w:t>
      </w:r>
      <w:proofErr w:type="gramStart"/>
      <w:r>
        <w:t>Средства электронной подписи, предназначенные для создания электронных подписей в электронных документах, содержащих сведения, составляющие государственную тайну, или предназначенные для использования в информационной системе, содержащей сведения, составляющие государственную тайну, подлежат подтверждению соответствия обязательным требованиям по защите сведений соответствующей степени секретности в соответствии с законодательством Российской Федерации.</w:t>
      </w:r>
      <w:proofErr w:type="gramEnd"/>
      <w:r>
        <w:t xml:space="preserve"> Средства электронной подписи, предназначенные для создания электронных подписей в электронных документах, содержащих информацию ограниченного доступа (в том числе персональные данные), не должны нарушать конфиденциальность такой информации.</w:t>
      </w:r>
    </w:p>
    <w:p w:rsidR="002E7E50" w:rsidRDefault="002E7E50" w:rsidP="002E7E50">
      <w:pPr>
        <w:pStyle w:val="ConsPlusNormal"/>
        <w:ind w:firstLine="540"/>
        <w:jc w:val="both"/>
      </w:pPr>
      <w:r>
        <w:t xml:space="preserve">5. Требования </w:t>
      </w:r>
      <w:hyperlink w:anchor="Par140" w:tooltip="Ссылка на текущий документ" w:history="1">
        <w:r>
          <w:rPr>
            <w:color w:val="0000FF"/>
          </w:rPr>
          <w:t>частей 2</w:t>
        </w:r>
      </w:hyperlink>
      <w:r>
        <w:t xml:space="preserve"> и </w:t>
      </w:r>
      <w:hyperlink w:anchor="Par144" w:tooltip="Ссылка на текущий документ" w:history="1">
        <w:r>
          <w:rPr>
            <w:color w:val="0000FF"/>
          </w:rPr>
          <w:t>3</w:t>
        </w:r>
      </w:hyperlink>
      <w:r>
        <w:t xml:space="preserve"> настоящей статьи не применяются к средствам электронной подписи, используемым для автоматического создания и (или) автоматической проверки электронных подписей в информационной системе.</w:t>
      </w:r>
    </w:p>
    <w:p w:rsidR="002E7E50" w:rsidRDefault="002E7E50" w:rsidP="002E7E50">
      <w:pPr>
        <w:pStyle w:val="ConsPlusNormal"/>
        <w:ind w:firstLine="540"/>
        <w:jc w:val="both"/>
      </w:pPr>
    </w:p>
    <w:p w:rsidR="002E7E50" w:rsidRDefault="002E7E50" w:rsidP="002E7E50">
      <w:pPr>
        <w:pStyle w:val="ConsPlusNormal"/>
        <w:ind w:firstLine="540"/>
        <w:jc w:val="both"/>
        <w:outlineLvl w:val="0"/>
      </w:pPr>
      <w:bookmarkStart w:id="14" w:name="Par151"/>
      <w:bookmarkEnd w:id="14"/>
      <w:r>
        <w:t>Статья 13. Удостоверяющий центр</w:t>
      </w:r>
    </w:p>
    <w:p w:rsidR="002E7E50" w:rsidRDefault="002E7E50" w:rsidP="002E7E50">
      <w:pPr>
        <w:pStyle w:val="ConsPlusNormal"/>
        <w:ind w:firstLine="540"/>
        <w:jc w:val="both"/>
      </w:pPr>
    </w:p>
    <w:p w:rsidR="002E7E50" w:rsidRDefault="002E7E50" w:rsidP="002E7E50">
      <w:pPr>
        <w:pStyle w:val="ConsPlusNormal"/>
        <w:ind w:firstLine="540"/>
        <w:jc w:val="both"/>
      </w:pPr>
      <w:r>
        <w:t>1. Удостоверяющий центр:</w:t>
      </w:r>
    </w:p>
    <w:p w:rsidR="002E7E50" w:rsidRDefault="002E7E50" w:rsidP="002E7E50">
      <w:pPr>
        <w:pStyle w:val="ConsPlusNormal"/>
        <w:ind w:firstLine="540"/>
        <w:jc w:val="both"/>
      </w:pPr>
      <w:r>
        <w:t xml:space="preserve">1) создает сертификаты ключей проверки электронных подписей и выдает такие сертификаты </w:t>
      </w:r>
      <w:r>
        <w:lastRenderedPageBreak/>
        <w:t>лицам, обратившимся за их получением (заявителям);</w:t>
      </w:r>
    </w:p>
    <w:p w:rsidR="002E7E50" w:rsidRDefault="002E7E50" w:rsidP="002E7E50">
      <w:pPr>
        <w:pStyle w:val="ConsPlusNormal"/>
        <w:ind w:firstLine="540"/>
        <w:jc w:val="both"/>
      </w:pPr>
      <w:r>
        <w:t xml:space="preserve">2) устанавливает сроки </w:t>
      </w:r>
      <w:proofErr w:type="gramStart"/>
      <w:r>
        <w:t>действия сертификатов ключей проверки электронных подписей</w:t>
      </w:r>
      <w:proofErr w:type="gramEnd"/>
      <w:r>
        <w:t>;</w:t>
      </w:r>
    </w:p>
    <w:p w:rsidR="002E7E50" w:rsidRDefault="002E7E50" w:rsidP="002E7E50">
      <w:pPr>
        <w:pStyle w:val="ConsPlusNormal"/>
        <w:ind w:firstLine="540"/>
        <w:jc w:val="both"/>
      </w:pPr>
      <w:r>
        <w:t>3) аннулирует выданные этим удостоверяющим центром сертификаты ключей проверки электронных подписей;</w:t>
      </w:r>
    </w:p>
    <w:p w:rsidR="002E7E50" w:rsidRDefault="002E7E50" w:rsidP="002E7E50">
      <w:pPr>
        <w:pStyle w:val="ConsPlusNormal"/>
        <w:ind w:firstLine="540"/>
        <w:jc w:val="both"/>
      </w:pPr>
      <w:proofErr w:type="gramStart"/>
      <w:r>
        <w:t>4) выдает по обращению заявителя средства электронной подписи, содержащие ключ электронной подписи и ключ проверки электронной подписи (в том числе созданные удостоверяющим центром) или обеспечивающие возможность создания ключа электронной подписи и ключа проверки электронной подписи заявителем;</w:t>
      </w:r>
      <w:proofErr w:type="gramEnd"/>
    </w:p>
    <w:p w:rsidR="002E7E50" w:rsidRDefault="002E7E50" w:rsidP="002E7E50">
      <w:pPr>
        <w:pStyle w:val="ConsPlusNormal"/>
        <w:ind w:firstLine="540"/>
        <w:jc w:val="both"/>
      </w:pPr>
      <w:proofErr w:type="gramStart"/>
      <w:r>
        <w:t>5) ведет реестр выданных и аннулированных этим удостоверяющим центром сертификатов ключей проверки электронных подписей (далее - реестр сертификатов), в том числе включающий в себя информацию, содержащуюся в выданных этим удостоверяющим центром сертификатах ключей проверки электронных подписей, и информацию о датах прекращения действия или аннулирования сертификатов ключей проверки электронных подписей и об основаниях таких прекращения или аннулирования;</w:t>
      </w:r>
      <w:proofErr w:type="gramEnd"/>
    </w:p>
    <w:p w:rsidR="002E7E50" w:rsidRDefault="002E7E50" w:rsidP="002E7E50">
      <w:pPr>
        <w:pStyle w:val="ConsPlusNormal"/>
        <w:ind w:firstLine="540"/>
        <w:jc w:val="both"/>
      </w:pPr>
      <w:r>
        <w:t>6) устанавливает порядок ведения реестра сертификатов, не являющихся квалифицированными, и порядок доступа к нему, а также обеспечивает доступ лиц к информации, содержащейся в реестре сертификатов, в том числе с использованием информационно-телекоммуникационной сети "Интернет";</w:t>
      </w:r>
    </w:p>
    <w:p w:rsidR="002E7E50" w:rsidRDefault="002E7E50" w:rsidP="002E7E50">
      <w:pPr>
        <w:pStyle w:val="ConsPlusNormal"/>
        <w:ind w:firstLine="540"/>
        <w:jc w:val="both"/>
      </w:pPr>
      <w:r>
        <w:t>7) создает по обращениям заявителей ключи электронных подписей и ключи проверки электронных подписей;</w:t>
      </w:r>
    </w:p>
    <w:p w:rsidR="002E7E50" w:rsidRDefault="002E7E50" w:rsidP="002E7E50">
      <w:pPr>
        <w:pStyle w:val="ConsPlusNormal"/>
        <w:ind w:firstLine="540"/>
        <w:jc w:val="both"/>
      </w:pPr>
      <w:r>
        <w:t>8) проверяет уникальность ключей проверки электронных подписей в реестре сертификатов;</w:t>
      </w:r>
    </w:p>
    <w:p w:rsidR="002E7E50" w:rsidRDefault="002E7E50" w:rsidP="002E7E50">
      <w:pPr>
        <w:pStyle w:val="ConsPlusNormal"/>
        <w:ind w:firstLine="540"/>
        <w:jc w:val="both"/>
      </w:pPr>
      <w:r>
        <w:t>9) осуществляет по обращениям участников электронного взаимодействия проверку электронных подписей;</w:t>
      </w:r>
    </w:p>
    <w:p w:rsidR="002E7E50" w:rsidRDefault="002E7E50" w:rsidP="002E7E50">
      <w:pPr>
        <w:pStyle w:val="ConsPlusNormal"/>
        <w:ind w:firstLine="540"/>
        <w:jc w:val="both"/>
      </w:pPr>
      <w:r>
        <w:t>10) осуществляет иную связанную с использованием электронной подписи деятельность.</w:t>
      </w:r>
    </w:p>
    <w:p w:rsidR="002E7E50" w:rsidRDefault="002E7E50" w:rsidP="002E7E50">
      <w:pPr>
        <w:pStyle w:val="ConsPlusNormal"/>
        <w:ind w:firstLine="540"/>
        <w:jc w:val="both"/>
      </w:pPr>
      <w:r>
        <w:t>2. Удостоверяющий центр обязан:</w:t>
      </w:r>
    </w:p>
    <w:p w:rsidR="002E7E50" w:rsidRDefault="002E7E50" w:rsidP="002E7E50">
      <w:pPr>
        <w:pStyle w:val="ConsPlusNormal"/>
        <w:ind w:firstLine="540"/>
        <w:jc w:val="both"/>
      </w:pPr>
      <w:proofErr w:type="gramStart"/>
      <w:r>
        <w:t>1) информировать в письменной форме заявителей об условиях и о порядке использования электронных подписей и средств электронной подписи, о рисках, связанных с использованием электронных подписей, и о мерах, необходимых для обеспечения безопасности электронных подписей и их проверки;</w:t>
      </w:r>
      <w:proofErr w:type="gramEnd"/>
    </w:p>
    <w:p w:rsidR="002E7E50" w:rsidRDefault="002E7E50" w:rsidP="002E7E50">
      <w:pPr>
        <w:pStyle w:val="ConsPlusNormal"/>
        <w:ind w:firstLine="540"/>
        <w:jc w:val="both"/>
      </w:pPr>
      <w:r>
        <w:t>2) обеспечивать актуальность информации, содержащейся в реестре сертификатов, и ее защиту от неправомерного доступа, уничтожения, модификации, блокирования, иных неправомерных действий;</w:t>
      </w:r>
    </w:p>
    <w:p w:rsidR="002E7E50" w:rsidRDefault="002E7E50" w:rsidP="002E7E50">
      <w:pPr>
        <w:pStyle w:val="ConsPlusNormal"/>
        <w:ind w:firstLine="540"/>
        <w:jc w:val="both"/>
      </w:pPr>
      <w:r>
        <w:t>3) предоставлять безвозмездно любому лицу по его обращению в соответствии с установленным порядком доступа к реестру сертификатов информацию, содержащуюся в реестре сертификатов, в том числе информацию об аннулировании сертификата ключа проверки электронной подписи;</w:t>
      </w:r>
    </w:p>
    <w:p w:rsidR="002E7E50" w:rsidRDefault="002E7E50" w:rsidP="002E7E50">
      <w:pPr>
        <w:pStyle w:val="ConsPlusNormal"/>
        <w:ind w:firstLine="540"/>
        <w:jc w:val="both"/>
      </w:pPr>
      <w:r>
        <w:t>4) обеспечивать конфиденциальность созданных удостоверяющим центром ключей электронных подписей.</w:t>
      </w:r>
    </w:p>
    <w:p w:rsidR="002E7E50" w:rsidRDefault="002E7E50" w:rsidP="002E7E50">
      <w:pPr>
        <w:pStyle w:val="ConsPlusNormal"/>
        <w:ind w:firstLine="540"/>
        <w:jc w:val="both"/>
      </w:pPr>
      <w:r>
        <w:t>3. Удостоверяющий центр в соответствии с законодательством Российской Федерации несет ответственность за вред, причиненный третьим лицам в результате:</w:t>
      </w:r>
    </w:p>
    <w:p w:rsidR="002E7E50" w:rsidRDefault="002E7E50" w:rsidP="002E7E50">
      <w:pPr>
        <w:pStyle w:val="ConsPlusNormal"/>
        <w:ind w:firstLine="540"/>
        <w:jc w:val="both"/>
      </w:pPr>
      <w:r>
        <w:t>1) неисполнения или ненадлежащего исполнения обязательств, вытекающих из договора оказания услуг удостоверяющим центром;</w:t>
      </w:r>
    </w:p>
    <w:p w:rsidR="002E7E50" w:rsidRDefault="002E7E50" w:rsidP="002E7E50">
      <w:pPr>
        <w:pStyle w:val="ConsPlusNormal"/>
        <w:ind w:firstLine="540"/>
        <w:jc w:val="both"/>
      </w:pPr>
      <w:r>
        <w:t>2) неисполнения или ненадлежащего исполнения обязанностей, предусмотренных настоящим Федеральным законом.</w:t>
      </w:r>
    </w:p>
    <w:p w:rsidR="002E7E50" w:rsidRDefault="002E7E50" w:rsidP="002E7E50">
      <w:pPr>
        <w:pStyle w:val="ConsPlusNormal"/>
        <w:ind w:firstLine="540"/>
        <w:jc w:val="both"/>
      </w:pPr>
      <w:bookmarkStart w:id="15" w:name="Par172"/>
      <w:bookmarkEnd w:id="15"/>
      <w:r>
        <w:t>4. Удостоверяющий центр вправе наделить третьих лиц (далее - доверенные лица) полномочиями по созданию и выдаче сертификатов ключей проверки электронных подписей от имени удостоверяющего центра, подписываемых электронной подписью, основанной на сертификате ключа проверки электронной подписи, выданном доверенному лицу этим удостоверяющим центром.</w:t>
      </w:r>
    </w:p>
    <w:p w:rsidR="002E7E50" w:rsidRDefault="002E7E50" w:rsidP="002E7E50">
      <w:pPr>
        <w:pStyle w:val="ConsPlusNormal"/>
        <w:ind w:firstLine="540"/>
        <w:jc w:val="both"/>
      </w:pPr>
      <w:r>
        <w:t xml:space="preserve">5. Удостоверяющий центр, указанный в </w:t>
      </w:r>
      <w:hyperlink w:anchor="Par172" w:tooltip="Ссылка на текущий документ" w:history="1">
        <w:r>
          <w:rPr>
            <w:color w:val="0000FF"/>
          </w:rPr>
          <w:t>части 4</w:t>
        </w:r>
      </w:hyperlink>
      <w:r>
        <w:t xml:space="preserve"> настоящей статьи, по отношению к доверенным лицам является головным удостоверяющим центром и выполняет следующие функции:</w:t>
      </w:r>
    </w:p>
    <w:p w:rsidR="002E7E50" w:rsidRDefault="002E7E50" w:rsidP="002E7E50">
      <w:pPr>
        <w:pStyle w:val="ConsPlusNormal"/>
        <w:ind w:firstLine="540"/>
        <w:jc w:val="both"/>
      </w:pPr>
      <w:r>
        <w:t xml:space="preserve">1) осуществляет проверку электронных подписей, </w:t>
      </w:r>
      <w:proofErr w:type="gramStart"/>
      <w:r>
        <w:t>ключи</w:t>
      </w:r>
      <w:proofErr w:type="gramEnd"/>
      <w:r>
        <w:t xml:space="preserve"> проверки которых указаны в выданных доверенными лицами сертификатах ключей проверки электронных подписей;</w:t>
      </w:r>
    </w:p>
    <w:p w:rsidR="002E7E50" w:rsidRDefault="002E7E50" w:rsidP="002E7E50">
      <w:pPr>
        <w:pStyle w:val="ConsPlusNormal"/>
        <w:ind w:firstLine="540"/>
        <w:jc w:val="both"/>
      </w:pPr>
      <w:r>
        <w:t>2) обеспечивает электронное взаимодействие доверенных лиц между собой, а также доверенных лиц с удостоверяющим центром.</w:t>
      </w:r>
    </w:p>
    <w:p w:rsidR="002E7E50" w:rsidRDefault="002E7E50" w:rsidP="002E7E50">
      <w:pPr>
        <w:pStyle w:val="ConsPlusNormal"/>
        <w:ind w:firstLine="540"/>
        <w:jc w:val="both"/>
      </w:pPr>
      <w:r>
        <w:t xml:space="preserve">6. Информация, внесенная в реестр сертификатов, подлежит хранению в течение всего срока деятельности удостоверяющего центра, если более короткий срок не установлен нормативными правовыми актами. В случае прекращения деятельности удостоверяющего центра без перехода его функций другим лицам он должен уведомить об этом в письменной форме владельцев сертификатов ключей проверки электронных подписей, которые выданы этим удостоверяющим </w:t>
      </w:r>
      <w:proofErr w:type="gramStart"/>
      <w:r>
        <w:t>центром</w:t>
      </w:r>
      <w:proofErr w:type="gramEnd"/>
      <w:r>
        <w:t xml:space="preserve"> и срок действия которых не истек, не менее чем за один месяц до даты прекращения деятельности этого удостоверяющего центра. В указанном случае после завершения деятельности удостоверяющего центра информация, внесенная в реестр сертификатов, должна быть уничтожена. В случае прекращения деятельности удостоверяющего центра с переходом его функций другим лицам он </w:t>
      </w:r>
      <w:r>
        <w:lastRenderedPageBreak/>
        <w:t xml:space="preserve">должен уведомить об этом в письменной форме владельцев сертификатов ключей проверки электронных подписей, которые выданы этим удостоверяющим </w:t>
      </w:r>
      <w:proofErr w:type="gramStart"/>
      <w:r>
        <w:t>центром</w:t>
      </w:r>
      <w:proofErr w:type="gramEnd"/>
      <w:r>
        <w:t xml:space="preserve"> и срок действия которых не истек, не менее чем за один месяц до даты передачи своих функций. В указанном случае после завершения деятельности удостоверяющего центра информация, внесенная в реестр сертификатов, должна быть передана лицу, к которому перешли функции удостоверяющего центра, прекратившего свою деятельность.</w:t>
      </w:r>
    </w:p>
    <w:p w:rsidR="002E7E50" w:rsidRDefault="002E7E50" w:rsidP="002E7E50">
      <w:pPr>
        <w:pStyle w:val="ConsPlusNormal"/>
        <w:ind w:firstLine="540"/>
        <w:jc w:val="both"/>
      </w:pPr>
      <w:r>
        <w:t xml:space="preserve">7. Порядок реализации функций удостоверяющего центра, осуществления его прав и исполнения обязанностей, определенных настоящей статьей, устанавливается удостоверяющим центром самостоятельно, если иное не установлено федеральными законами или принимаемыми в соответствии с ними нормативными правовыми </w:t>
      </w:r>
      <w:proofErr w:type="gramStart"/>
      <w:r>
        <w:t>актами</w:t>
      </w:r>
      <w:proofErr w:type="gramEnd"/>
      <w:r>
        <w:t xml:space="preserve"> либо соглашением между участниками электронного взаимодействия.</w:t>
      </w:r>
    </w:p>
    <w:p w:rsidR="002E7E50" w:rsidRPr="00C32590" w:rsidRDefault="002E7E50" w:rsidP="002E7E50">
      <w:pPr>
        <w:pStyle w:val="ConsPlusNormal"/>
        <w:ind w:firstLine="540"/>
        <w:jc w:val="both"/>
        <w:rPr>
          <w:sz w:val="24"/>
          <w:szCs w:val="24"/>
        </w:rPr>
      </w:pPr>
      <w:r>
        <w:t>8. Договор об оказании услуг удостоверяющим центром, осуществляющим свою деятельность в отношении неограниченного круга лиц с использованием информационной системы общего пользования, является публичным договором.</w:t>
      </w:r>
    </w:p>
    <w:sectPr w:rsidR="002E7E50" w:rsidRPr="00C32590" w:rsidSect="006D2F3A">
      <w:pgSz w:w="11906" w:h="16838"/>
      <w:pgMar w:top="1134" w:right="850" w:bottom="1134" w:left="14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DE6D1E"/>
    <w:rsid w:val="00085BE5"/>
    <w:rsid w:val="000B3933"/>
    <w:rsid w:val="000C6B30"/>
    <w:rsid w:val="001123F7"/>
    <w:rsid w:val="002E7E50"/>
    <w:rsid w:val="00320EED"/>
    <w:rsid w:val="004550A2"/>
    <w:rsid w:val="00545F62"/>
    <w:rsid w:val="00550000"/>
    <w:rsid w:val="006B5591"/>
    <w:rsid w:val="006D2F3A"/>
    <w:rsid w:val="00711A68"/>
    <w:rsid w:val="007750B2"/>
    <w:rsid w:val="00781DED"/>
    <w:rsid w:val="0078205E"/>
    <w:rsid w:val="0079696A"/>
    <w:rsid w:val="00A86E10"/>
    <w:rsid w:val="00C32590"/>
    <w:rsid w:val="00DE6D1E"/>
    <w:rsid w:val="00DF1939"/>
    <w:rsid w:val="00EA367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6B30"/>
  </w:style>
  <w:style w:type="paragraph" w:styleId="4">
    <w:name w:val="heading 4"/>
    <w:basedOn w:val="a"/>
    <w:link w:val="40"/>
    <w:uiPriority w:val="9"/>
    <w:qFormat/>
    <w:rsid w:val="00A86E10"/>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6D2F3A"/>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styleId="a3">
    <w:name w:val="Hyperlink"/>
    <w:basedOn w:val="a0"/>
    <w:uiPriority w:val="99"/>
    <w:unhideWhenUsed/>
    <w:rsid w:val="000B3933"/>
    <w:rPr>
      <w:color w:val="0000FF" w:themeColor="hyperlink"/>
      <w:u w:val="single"/>
    </w:rPr>
  </w:style>
  <w:style w:type="character" w:customStyle="1" w:styleId="40">
    <w:name w:val="Заголовок 4 Знак"/>
    <w:basedOn w:val="a0"/>
    <w:link w:val="4"/>
    <w:uiPriority w:val="9"/>
    <w:rsid w:val="00A86E10"/>
    <w:rPr>
      <w:rFonts w:ascii="Times New Roman" w:eastAsia="Times New Roman" w:hAnsi="Times New Roman" w:cs="Times New Roman"/>
      <w:b/>
      <w:bCs/>
      <w:sz w:val="24"/>
      <w:szCs w:val="24"/>
      <w:lang w:eastAsia="ru-RU"/>
    </w:rPr>
  </w:style>
  <w:style w:type="paragraph" w:styleId="a4">
    <w:name w:val="Normal (Web)"/>
    <w:basedOn w:val="a"/>
    <w:uiPriority w:val="99"/>
    <w:semiHidden/>
    <w:unhideWhenUsed/>
    <w:rsid w:val="00A86E10"/>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9493139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iecp.ru" TargetMode="External"/><Relationship Id="rId4" Type="http://schemas.openxmlformats.org/officeDocument/2006/relationships/hyperlink" Target="http://www.rg.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Pages>
  <Words>5479</Words>
  <Characters>31234</Characters>
  <Application>Microsoft Office Word</Application>
  <DocSecurity>0</DocSecurity>
  <Lines>260</Lines>
  <Paragraphs>73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36640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student</dc:creator>
  <cp:lastModifiedBy>student</cp:lastModifiedBy>
  <cp:revision>2</cp:revision>
  <dcterms:created xsi:type="dcterms:W3CDTF">2014-10-09T12:01:00Z</dcterms:created>
  <dcterms:modified xsi:type="dcterms:W3CDTF">2014-10-09T12:01:00Z</dcterms:modified>
</cp:coreProperties>
</file>